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8A" w:rsidRPr="00781000" w:rsidRDefault="00C665B4">
      <w:pPr>
        <w:shd w:val="clear" w:color="auto" w:fill="FFFFFF"/>
        <w:spacing w:line="370" w:lineRule="exact"/>
        <w:ind w:right="19"/>
        <w:jc w:val="center"/>
      </w:pPr>
      <w:r w:rsidRPr="00781000">
        <w:rPr>
          <w:rFonts w:eastAsia="Times New Roman"/>
          <w:b/>
          <w:bCs/>
          <w:sz w:val="28"/>
          <w:szCs w:val="28"/>
        </w:rPr>
        <w:t>Условия публичных договоров поставок регулируемых товаров,</w:t>
      </w:r>
    </w:p>
    <w:p w:rsidR="00187C8A" w:rsidRPr="00781000" w:rsidRDefault="00C665B4">
      <w:pPr>
        <w:shd w:val="clear" w:color="auto" w:fill="FFFFFF"/>
        <w:spacing w:line="370" w:lineRule="exact"/>
        <w:ind w:right="19"/>
        <w:jc w:val="center"/>
      </w:pPr>
      <w:r w:rsidRPr="00781000">
        <w:rPr>
          <w:rFonts w:eastAsia="Times New Roman"/>
          <w:b/>
          <w:bCs/>
          <w:spacing w:val="-1"/>
          <w:sz w:val="28"/>
          <w:szCs w:val="28"/>
        </w:rPr>
        <w:t xml:space="preserve">оказания регулируемых услуг, в том числе договоров на подключение </w:t>
      </w:r>
      <w:proofErr w:type="gramStart"/>
      <w:r w:rsidRPr="00781000">
        <w:rPr>
          <w:rFonts w:eastAsia="Times New Roman"/>
          <w:b/>
          <w:bCs/>
          <w:spacing w:val="-1"/>
          <w:sz w:val="28"/>
          <w:szCs w:val="28"/>
        </w:rPr>
        <w:t>к</w:t>
      </w:r>
      <w:proofErr w:type="gramEnd"/>
    </w:p>
    <w:p w:rsidR="00187C8A" w:rsidRPr="00781000" w:rsidRDefault="00C665B4">
      <w:pPr>
        <w:shd w:val="clear" w:color="auto" w:fill="FFFFFF"/>
        <w:spacing w:line="370" w:lineRule="exact"/>
        <w:ind w:right="14"/>
        <w:jc w:val="center"/>
      </w:pPr>
      <w:r w:rsidRPr="00781000">
        <w:rPr>
          <w:rFonts w:eastAsia="Times New Roman"/>
          <w:b/>
          <w:bCs/>
          <w:sz w:val="28"/>
          <w:szCs w:val="28"/>
        </w:rPr>
        <w:t>системе теплоснабжения и сфере оказания услуг по поставке тепловой</w:t>
      </w:r>
    </w:p>
    <w:p w:rsidR="00187C8A" w:rsidRPr="00766006" w:rsidRDefault="00C665B4">
      <w:pPr>
        <w:shd w:val="clear" w:color="auto" w:fill="FFFFFF"/>
        <w:spacing w:line="370" w:lineRule="exact"/>
        <w:ind w:right="14"/>
        <w:jc w:val="center"/>
      </w:pPr>
      <w:r w:rsidRPr="00781000">
        <w:rPr>
          <w:rFonts w:eastAsia="Times New Roman"/>
          <w:b/>
          <w:bCs/>
          <w:sz w:val="28"/>
          <w:szCs w:val="28"/>
        </w:rPr>
        <w:t xml:space="preserve">энергии и (или) </w:t>
      </w:r>
      <w:r w:rsidRPr="00766006">
        <w:rPr>
          <w:rFonts w:eastAsia="Times New Roman"/>
          <w:b/>
          <w:bCs/>
          <w:sz w:val="28"/>
          <w:szCs w:val="28"/>
        </w:rPr>
        <w:t>теплоносителя</w:t>
      </w:r>
    </w:p>
    <w:p w:rsidR="00187C8A" w:rsidRPr="00766006" w:rsidRDefault="00187C8A">
      <w:pPr>
        <w:spacing w:after="9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29"/>
        <w:gridCol w:w="3826"/>
        <w:gridCol w:w="4963"/>
      </w:tblGrid>
      <w:tr w:rsidR="00187C8A" w:rsidRPr="00781000">
        <w:trPr>
          <w:trHeight w:hRule="exact" w:val="456"/>
        </w:trPr>
        <w:tc>
          <w:tcPr>
            <w:tcW w:w="9418" w:type="dxa"/>
            <w:gridSpan w:val="3"/>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b/>
                <w:bCs/>
                <w:spacing w:val="-1"/>
                <w:sz w:val="24"/>
                <w:szCs w:val="24"/>
              </w:rPr>
              <w:t>Условия публичных договоров поставок тепловой энергии, оказания услуг в сфере</w:t>
            </w:r>
          </w:p>
        </w:tc>
      </w:tr>
      <w:tr w:rsidR="00187C8A" w:rsidRPr="00781000">
        <w:trPr>
          <w:trHeight w:hRule="exact" w:val="278"/>
        </w:trPr>
        <w:tc>
          <w:tcPr>
            <w:tcW w:w="9418" w:type="dxa"/>
            <w:gridSpan w:val="3"/>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b/>
                <w:bCs/>
                <w:spacing w:val="-1"/>
                <w:sz w:val="24"/>
                <w:szCs w:val="24"/>
              </w:rPr>
              <w:t>теплоснабжения, в том числе договоров на подключение к системе теплоснабжения и</w:t>
            </w:r>
          </w:p>
        </w:tc>
      </w:tr>
      <w:tr w:rsidR="00187C8A" w:rsidRPr="00781000">
        <w:trPr>
          <w:trHeight w:hRule="exact" w:val="413"/>
        </w:trPr>
        <w:tc>
          <w:tcPr>
            <w:tcW w:w="4455" w:type="dxa"/>
            <w:gridSpan w:val="2"/>
            <w:tcBorders>
              <w:top w:val="nil"/>
              <w:left w:val="single" w:sz="6" w:space="0" w:color="auto"/>
              <w:bottom w:val="single" w:sz="6" w:space="0" w:color="auto"/>
              <w:right w:val="nil"/>
            </w:tcBorders>
            <w:shd w:val="clear" w:color="auto" w:fill="FFFFFF"/>
          </w:tcPr>
          <w:p w:rsidR="00187C8A" w:rsidRPr="00781000" w:rsidRDefault="00C665B4">
            <w:pPr>
              <w:shd w:val="clear" w:color="auto" w:fill="FFFFFF"/>
              <w:ind w:left="298"/>
            </w:pPr>
            <w:r w:rsidRPr="00781000">
              <w:rPr>
                <w:rFonts w:eastAsia="Times New Roman"/>
                <w:b/>
                <w:bCs/>
                <w:spacing w:val="-2"/>
                <w:sz w:val="24"/>
                <w:szCs w:val="24"/>
              </w:rPr>
              <w:t>информация о порядке выполнения</w:t>
            </w:r>
          </w:p>
        </w:tc>
        <w:tc>
          <w:tcPr>
            <w:tcW w:w="4963" w:type="dxa"/>
            <w:tcBorders>
              <w:top w:val="nil"/>
              <w:left w:val="nil"/>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b/>
                <w:bCs/>
                <w:spacing w:val="-1"/>
                <w:sz w:val="24"/>
                <w:szCs w:val="24"/>
              </w:rPr>
              <w:t>мероприятий, связанных с подключением</w:t>
            </w:r>
          </w:p>
        </w:tc>
      </w:tr>
      <w:tr w:rsidR="00187C8A" w:rsidRPr="00781000">
        <w:trPr>
          <w:trHeight w:hRule="exact" w:val="451"/>
        </w:trPr>
        <w:tc>
          <w:tcPr>
            <w:tcW w:w="629"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ind w:left="82"/>
            </w:pPr>
            <w:r w:rsidRPr="00781000">
              <w:rPr>
                <w:rFonts w:eastAsia="Times New Roman"/>
                <w:b/>
                <w:bCs/>
                <w:sz w:val="24"/>
                <w:szCs w:val="24"/>
              </w:rPr>
              <w:t>№</w:t>
            </w:r>
          </w:p>
        </w:tc>
        <w:tc>
          <w:tcPr>
            <w:tcW w:w="3826"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ind w:left="715"/>
            </w:pPr>
            <w:r w:rsidRPr="00781000">
              <w:rPr>
                <w:rFonts w:eastAsia="Times New Roman"/>
                <w:b/>
                <w:bCs/>
                <w:sz w:val="24"/>
                <w:szCs w:val="24"/>
              </w:rPr>
              <w:t>Содержание пункта</w:t>
            </w:r>
          </w:p>
        </w:tc>
        <w:tc>
          <w:tcPr>
            <w:tcW w:w="4963"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b/>
                <w:bCs/>
                <w:sz w:val="24"/>
                <w:szCs w:val="24"/>
              </w:rPr>
              <w:t>Ссылка на материалы</w:t>
            </w:r>
          </w:p>
        </w:tc>
      </w:tr>
      <w:tr w:rsidR="00187C8A" w:rsidRPr="00781000">
        <w:trPr>
          <w:trHeight w:hRule="exact" w:val="413"/>
        </w:trPr>
        <w:tc>
          <w:tcPr>
            <w:tcW w:w="629" w:type="dxa"/>
            <w:tcBorders>
              <w:top w:val="nil"/>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29"/>
            </w:pPr>
            <w:proofErr w:type="gramStart"/>
            <w:r w:rsidRPr="00781000">
              <w:rPr>
                <w:rFonts w:eastAsia="Times New Roman"/>
                <w:b/>
                <w:bCs/>
                <w:sz w:val="24"/>
                <w:szCs w:val="24"/>
              </w:rPr>
              <w:t>п</w:t>
            </w:r>
            <w:proofErr w:type="gramEnd"/>
            <w:r w:rsidRPr="00781000">
              <w:rPr>
                <w:rFonts w:eastAsia="Times New Roman"/>
                <w:b/>
                <w:bCs/>
                <w:sz w:val="24"/>
                <w:szCs w:val="24"/>
              </w:rPr>
              <w:t>/п</w:t>
            </w:r>
          </w:p>
        </w:tc>
        <w:tc>
          <w:tcPr>
            <w:tcW w:w="3826" w:type="dxa"/>
            <w:tcBorders>
              <w:top w:val="nil"/>
              <w:left w:val="single" w:sz="6" w:space="0" w:color="auto"/>
              <w:bottom w:val="single" w:sz="6" w:space="0" w:color="auto"/>
              <w:right w:val="single" w:sz="6" w:space="0" w:color="auto"/>
            </w:tcBorders>
            <w:shd w:val="clear" w:color="auto" w:fill="FFFFFF"/>
          </w:tcPr>
          <w:p w:rsidR="00187C8A" w:rsidRPr="00781000" w:rsidRDefault="00187C8A">
            <w:pPr>
              <w:shd w:val="clear" w:color="auto" w:fill="FFFFFF"/>
            </w:pPr>
          </w:p>
        </w:tc>
        <w:tc>
          <w:tcPr>
            <w:tcW w:w="4963" w:type="dxa"/>
            <w:tcBorders>
              <w:top w:val="nil"/>
              <w:left w:val="single" w:sz="6" w:space="0" w:color="auto"/>
              <w:bottom w:val="single" w:sz="6" w:space="0" w:color="auto"/>
              <w:right w:val="single" w:sz="6" w:space="0" w:color="auto"/>
            </w:tcBorders>
            <w:shd w:val="clear" w:color="auto" w:fill="FFFFFF"/>
          </w:tcPr>
          <w:p w:rsidR="00187C8A" w:rsidRPr="00781000" w:rsidRDefault="00187C8A">
            <w:pPr>
              <w:shd w:val="clear" w:color="auto" w:fill="FFFFFF"/>
            </w:pPr>
          </w:p>
        </w:tc>
      </w:tr>
      <w:tr w:rsidR="00187C8A" w:rsidRPr="00781000">
        <w:trPr>
          <w:trHeight w:hRule="exact" w:val="442"/>
        </w:trPr>
        <w:tc>
          <w:tcPr>
            <w:tcW w:w="629"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ind w:left="144"/>
            </w:pPr>
            <w:r w:rsidRPr="00781000">
              <w:rPr>
                <w:b/>
                <w:bCs/>
                <w:sz w:val="24"/>
                <w:szCs w:val="24"/>
              </w:rPr>
              <w:t>1</w:t>
            </w:r>
          </w:p>
        </w:tc>
        <w:tc>
          <w:tcPr>
            <w:tcW w:w="3826"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pPr>
            <w:r w:rsidRPr="00781000">
              <w:rPr>
                <w:rFonts w:eastAsia="Times New Roman"/>
                <w:spacing w:val="-2"/>
                <w:sz w:val="24"/>
                <w:szCs w:val="24"/>
              </w:rPr>
              <w:t xml:space="preserve">Форма заявки на подключение </w:t>
            </w:r>
            <w:proofErr w:type="gramStart"/>
            <w:r w:rsidRPr="00781000">
              <w:rPr>
                <w:rFonts w:eastAsia="Times New Roman"/>
                <w:spacing w:val="-2"/>
                <w:sz w:val="24"/>
                <w:szCs w:val="24"/>
              </w:rPr>
              <w:t>к</w:t>
            </w:r>
            <w:proofErr w:type="gramEnd"/>
          </w:p>
        </w:tc>
        <w:tc>
          <w:tcPr>
            <w:tcW w:w="4963" w:type="dxa"/>
            <w:tcBorders>
              <w:top w:val="single" w:sz="6" w:space="0" w:color="auto"/>
              <w:left w:val="single" w:sz="6" w:space="0" w:color="auto"/>
              <w:bottom w:val="nil"/>
              <w:right w:val="single" w:sz="6" w:space="0" w:color="auto"/>
            </w:tcBorders>
            <w:shd w:val="clear" w:color="auto" w:fill="FFFFFF"/>
          </w:tcPr>
          <w:p w:rsidR="00187C8A" w:rsidRPr="00781000" w:rsidRDefault="0020057A">
            <w:pPr>
              <w:shd w:val="clear" w:color="auto" w:fill="FFFFFF"/>
              <w:jc w:val="center"/>
            </w:pPr>
            <w:r w:rsidRPr="00781000">
              <w:rPr>
                <w:rFonts w:eastAsia="Times New Roman"/>
                <w:spacing w:val="-2"/>
                <w:sz w:val="24"/>
                <w:szCs w:val="24"/>
              </w:rPr>
              <w:t>отсутствует</w:t>
            </w:r>
          </w:p>
        </w:tc>
      </w:tr>
      <w:tr w:rsidR="00187C8A" w:rsidRPr="00781000">
        <w:trPr>
          <w:trHeight w:hRule="exact" w:val="821"/>
        </w:trPr>
        <w:tc>
          <w:tcPr>
            <w:tcW w:w="629" w:type="dxa"/>
            <w:tcBorders>
              <w:top w:val="nil"/>
              <w:left w:val="single" w:sz="6" w:space="0" w:color="auto"/>
              <w:bottom w:val="single" w:sz="6" w:space="0" w:color="auto"/>
              <w:right w:val="single" w:sz="6" w:space="0" w:color="auto"/>
            </w:tcBorders>
            <w:shd w:val="clear" w:color="auto" w:fill="FFFFFF"/>
          </w:tcPr>
          <w:p w:rsidR="00187C8A" w:rsidRPr="00781000" w:rsidRDefault="00187C8A">
            <w:pPr>
              <w:shd w:val="clear" w:color="auto" w:fill="FFFFFF"/>
            </w:pPr>
          </w:p>
        </w:tc>
        <w:tc>
          <w:tcPr>
            <w:tcW w:w="3826" w:type="dxa"/>
            <w:tcBorders>
              <w:top w:val="nil"/>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sz w:val="24"/>
                <w:szCs w:val="24"/>
              </w:rPr>
              <w:t>системе.</w:t>
            </w:r>
          </w:p>
        </w:tc>
        <w:tc>
          <w:tcPr>
            <w:tcW w:w="4963" w:type="dxa"/>
            <w:tcBorders>
              <w:top w:val="nil"/>
              <w:left w:val="single" w:sz="6" w:space="0" w:color="auto"/>
              <w:bottom w:val="single" w:sz="6" w:space="0" w:color="auto"/>
              <w:right w:val="single" w:sz="6" w:space="0" w:color="auto"/>
            </w:tcBorders>
            <w:shd w:val="clear" w:color="auto" w:fill="FFFFFF"/>
          </w:tcPr>
          <w:p w:rsidR="00187C8A" w:rsidRPr="00781000" w:rsidRDefault="00187C8A">
            <w:pPr>
              <w:shd w:val="clear" w:color="auto" w:fill="FFFFFF"/>
              <w:jc w:val="center"/>
            </w:pPr>
          </w:p>
        </w:tc>
      </w:tr>
      <w:tr w:rsidR="00187C8A" w:rsidRPr="00781000" w:rsidTr="00781000">
        <w:trPr>
          <w:trHeight w:hRule="exact" w:val="194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144"/>
            </w:pPr>
            <w:r w:rsidRPr="00781000">
              <w:rPr>
                <w:b/>
                <w:bCs/>
                <w:sz w:val="24"/>
                <w:szCs w:val="24"/>
              </w:rPr>
              <w:t>2</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rsidP="0020057A">
            <w:pPr>
              <w:shd w:val="clear" w:color="auto" w:fill="FFFFFF"/>
              <w:spacing w:line="274" w:lineRule="exact"/>
              <w:ind w:right="58"/>
            </w:pPr>
            <w:r w:rsidRPr="00781000">
              <w:rPr>
                <w:rFonts w:eastAsia="Times New Roman"/>
                <w:sz w:val="24"/>
                <w:szCs w:val="24"/>
              </w:rPr>
              <w:t xml:space="preserve">Перечень документов, представляемых </w:t>
            </w:r>
            <w:r w:rsidR="0020057A" w:rsidRPr="00781000">
              <w:rPr>
                <w:rFonts w:eastAsia="Times New Roman"/>
                <w:sz w:val="24"/>
                <w:szCs w:val="24"/>
              </w:rPr>
              <w:t xml:space="preserve">для заключения договора </w:t>
            </w:r>
            <w:r w:rsidRPr="00781000">
              <w:rPr>
                <w:rFonts w:eastAsia="Times New Roman"/>
                <w:spacing w:val="-1"/>
                <w:sz w:val="24"/>
                <w:szCs w:val="24"/>
              </w:rPr>
              <w:t>на подключение к системе.</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781000" w:rsidP="00781000">
            <w:pPr>
              <w:shd w:val="clear" w:color="auto" w:fill="FFFFFF"/>
              <w:spacing w:line="274" w:lineRule="exact"/>
              <w:jc w:val="center"/>
            </w:pPr>
            <w:r w:rsidRPr="00781000">
              <w:rPr>
                <w:rFonts w:eastAsia="Times New Roman"/>
                <w:sz w:val="24"/>
                <w:szCs w:val="24"/>
              </w:rPr>
              <w:t xml:space="preserve">Копия </w:t>
            </w:r>
            <w:r w:rsidR="00027024" w:rsidRPr="00781000">
              <w:rPr>
                <w:rFonts w:eastAsia="Times New Roman"/>
                <w:sz w:val="24"/>
                <w:szCs w:val="24"/>
              </w:rPr>
              <w:t>п</w:t>
            </w:r>
            <w:r w:rsidR="0020057A" w:rsidRPr="00781000">
              <w:rPr>
                <w:rFonts w:eastAsia="Times New Roman"/>
                <w:sz w:val="24"/>
                <w:szCs w:val="24"/>
              </w:rPr>
              <w:t>аспорт</w:t>
            </w:r>
            <w:r w:rsidRPr="00781000">
              <w:rPr>
                <w:rFonts w:eastAsia="Times New Roman"/>
                <w:sz w:val="24"/>
                <w:szCs w:val="24"/>
              </w:rPr>
              <w:t>а</w:t>
            </w:r>
            <w:r w:rsidR="0020057A" w:rsidRPr="00781000">
              <w:rPr>
                <w:rFonts w:eastAsia="Times New Roman"/>
                <w:sz w:val="24"/>
                <w:szCs w:val="24"/>
              </w:rPr>
              <w:t xml:space="preserve">, </w:t>
            </w:r>
            <w:proofErr w:type="spellStart"/>
            <w:r w:rsidRPr="00781000">
              <w:rPr>
                <w:rFonts w:eastAsia="Times New Roman"/>
                <w:sz w:val="24"/>
                <w:szCs w:val="24"/>
              </w:rPr>
              <w:t>св-ва</w:t>
            </w:r>
            <w:proofErr w:type="spellEnd"/>
            <w:r w:rsidRPr="00781000">
              <w:rPr>
                <w:rFonts w:eastAsia="Times New Roman"/>
                <w:sz w:val="24"/>
                <w:szCs w:val="24"/>
              </w:rPr>
              <w:t xml:space="preserve"> о постановке на учет в налоговом органе (ИНН), </w:t>
            </w:r>
            <w:r w:rsidRPr="00781000">
              <w:rPr>
                <w:rFonts w:eastAsia="Times New Roman"/>
                <w:sz w:val="24"/>
                <w:szCs w:val="24"/>
              </w:rPr>
              <w:t xml:space="preserve">правоустанавливающих документов на объекты теплоснабжения </w:t>
            </w:r>
            <w:r w:rsidRPr="00781000">
              <w:rPr>
                <w:rFonts w:eastAsia="Times New Roman"/>
                <w:sz w:val="24"/>
                <w:szCs w:val="24"/>
              </w:rPr>
              <w:t>(договора купли-продажи, найма жилого помещения), выписки из Единого государственного реестра недвижимости.</w:t>
            </w:r>
          </w:p>
        </w:tc>
      </w:tr>
      <w:tr w:rsidR="00027024" w:rsidRPr="00781000" w:rsidTr="00903AEA">
        <w:trPr>
          <w:trHeight w:hRule="exact" w:val="446"/>
        </w:trPr>
        <w:tc>
          <w:tcPr>
            <w:tcW w:w="629" w:type="dxa"/>
            <w:tcBorders>
              <w:top w:val="single" w:sz="6" w:space="0" w:color="auto"/>
              <w:left w:val="single" w:sz="6" w:space="0" w:color="auto"/>
              <w:bottom w:val="nil"/>
              <w:right w:val="single" w:sz="6" w:space="0" w:color="auto"/>
            </w:tcBorders>
            <w:shd w:val="clear" w:color="auto" w:fill="FFFFFF"/>
          </w:tcPr>
          <w:p w:rsidR="00027024" w:rsidRPr="00781000" w:rsidRDefault="00027024">
            <w:pPr>
              <w:shd w:val="clear" w:color="auto" w:fill="FFFFFF"/>
              <w:ind w:left="144"/>
            </w:pPr>
            <w:r w:rsidRPr="00781000">
              <w:rPr>
                <w:b/>
                <w:bCs/>
                <w:sz w:val="24"/>
                <w:szCs w:val="24"/>
              </w:rPr>
              <w:t>3</w:t>
            </w:r>
          </w:p>
        </w:tc>
        <w:tc>
          <w:tcPr>
            <w:tcW w:w="3826" w:type="dxa"/>
            <w:vMerge w:val="restart"/>
            <w:tcBorders>
              <w:top w:val="single" w:sz="6" w:space="0" w:color="auto"/>
              <w:left w:val="single" w:sz="6" w:space="0" w:color="auto"/>
              <w:right w:val="single" w:sz="6" w:space="0" w:color="auto"/>
            </w:tcBorders>
            <w:shd w:val="clear" w:color="auto" w:fill="FFFFFF"/>
          </w:tcPr>
          <w:p w:rsidR="00027024" w:rsidRPr="00781000" w:rsidRDefault="00027024">
            <w:pPr>
              <w:shd w:val="clear" w:color="auto" w:fill="FFFFFF"/>
            </w:pPr>
            <w:r w:rsidRPr="00781000">
              <w:rPr>
                <w:rFonts w:eastAsia="Times New Roman"/>
                <w:sz w:val="24"/>
                <w:szCs w:val="24"/>
              </w:rPr>
              <w:t>Форма договора на подключение к системе</w:t>
            </w:r>
          </w:p>
          <w:p w:rsidR="00027024" w:rsidRPr="00781000" w:rsidRDefault="00027024" w:rsidP="00903AEA">
            <w:pPr>
              <w:shd w:val="clear" w:color="auto" w:fill="FFFFFF"/>
              <w:spacing w:line="278" w:lineRule="exact"/>
            </w:pPr>
          </w:p>
        </w:tc>
        <w:tc>
          <w:tcPr>
            <w:tcW w:w="4963" w:type="dxa"/>
            <w:vMerge w:val="restart"/>
            <w:tcBorders>
              <w:top w:val="single" w:sz="6" w:space="0" w:color="auto"/>
              <w:left w:val="single" w:sz="6" w:space="0" w:color="auto"/>
              <w:right w:val="single" w:sz="6" w:space="0" w:color="auto"/>
            </w:tcBorders>
            <w:shd w:val="clear" w:color="auto" w:fill="FFFFFF"/>
          </w:tcPr>
          <w:p w:rsidR="00027024" w:rsidRPr="00781000" w:rsidRDefault="00027024">
            <w:pPr>
              <w:shd w:val="clear" w:color="auto" w:fill="FFFFFF"/>
              <w:jc w:val="center"/>
            </w:pPr>
            <w:r w:rsidRPr="00781000">
              <w:rPr>
                <w:rFonts w:eastAsia="Times New Roman"/>
                <w:spacing w:val="-3"/>
                <w:sz w:val="24"/>
                <w:szCs w:val="24"/>
              </w:rPr>
              <w:t>подписывается   договор на снабжение</w:t>
            </w:r>
          </w:p>
          <w:p w:rsidR="00027024" w:rsidRPr="00781000" w:rsidRDefault="00027024">
            <w:pPr>
              <w:shd w:val="clear" w:color="auto" w:fill="FFFFFF"/>
              <w:jc w:val="center"/>
            </w:pPr>
            <w:r w:rsidRPr="00781000">
              <w:rPr>
                <w:rFonts w:eastAsia="Times New Roman"/>
                <w:spacing w:val="-1"/>
                <w:sz w:val="24"/>
                <w:szCs w:val="24"/>
              </w:rPr>
              <w:t>тепловой энергией и (или) теплоносителем</w:t>
            </w:r>
          </w:p>
          <w:p w:rsidR="00027024" w:rsidRPr="00781000" w:rsidRDefault="00027024" w:rsidP="00027024">
            <w:pPr>
              <w:shd w:val="clear" w:color="auto" w:fill="FFFFFF"/>
              <w:jc w:val="center"/>
            </w:pPr>
            <w:r w:rsidRPr="00781000">
              <w:rPr>
                <w:rFonts w:eastAsia="Times New Roman"/>
                <w:spacing w:val="-1"/>
                <w:sz w:val="24"/>
                <w:szCs w:val="24"/>
              </w:rPr>
              <w:t>между ЗАО «СК «Ленинградский»</w:t>
            </w:r>
          </w:p>
          <w:p w:rsidR="00027024" w:rsidRPr="00781000" w:rsidRDefault="00027024" w:rsidP="00781000">
            <w:pPr>
              <w:shd w:val="clear" w:color="auto" w:fill="FFFFFF"/>
              <w:ind w:left="1051"/>
              <w:jc w:val="center"/>
            </w:pPr>
            <w:r w:rsidRPr="00781000">
              <w:rPr>
                <w:rFonts w:eastAsia="Times New Roman"/>
                <w:sz w:val="24"/>
                <w:szCs w:val="24"/>
              </w:rPr>
              <w:t>и Заказчиком (абонентом).</w:t>
            </w:r>
            <w:r w:rsidR="00781000" w:rsidRPr="00781000">
              <w:rPr>
                <w:rFonts w:eastAsia="Times New Roman"/>
                <w:sz w:val="24"/>
                <w:szCs w:val="24"/>
              </w:rPr>
              <w:t xml:space="preserve"> </w:t>
            </w:r>
            <w:r w:rsidR="00781000" w:rsidRPr="00781000">
              <w:rPr>
                <w:rFonts w:eastAsia="Times New Roman"/>
                <w:b/>
                <w:sz w:val="24"/>
                <w:szCs w:val="24"/>
                <w:u w:val="single"/>
              </w:rPr>
              <w:t>Приложение 1</w:t>
            </w:r>
          </w:p>
        </w:tc>
      </w:tr>
      <w:tr w:rsidR="00027024" w:rsidRPr="00781000" w:rsidTr="00903AEA">
        <w:trPr>
          <w:trHeight w:hRule="exact" w:val="298"/>
        </w:trPr>
        <w:tc>
          <w:tcPr>
            <w:tcW w:w="629" w:type="dxa"/>
            <w:tcBorders>
              <w:top w:val="nil"/>
              <w:left w:val="single" w:sz="6" w:space="0" w:color="auto"/>
              <w:bottom w:val="nil"/>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right w:val="single" w:sz="6" w:space="0" w:color="auto"/>
            </w:tcBorders>
            <w:shd w:val="clear" w:color="auto" w:fill="FFFFFF"/>
          </w:tcPr>
          <w:p w:rsidR="00027024" w:rsidRPr="00781000" w:rsidRDefault="00027024" w:rsidP="00903AEA">
            <w:pPr>
              <w:shd w:val="clear" w:color="auto" w:fill="FFFFFF"/>
              <w:spacing w:line="278" w:lineRule="exact"/>
            </w:pPr>
          </w:p>
        </w:tc>
        <w:tc>
          <w:tcPr>
            <w:tcW w:w="4963" w:type="dxa"/>
            <w:vMerge/>
            <w:tcBorders>
              <w:left w:val="single" w:sz="6" w:space="0" w:color="auto"/>
              <w:right w:val="single" w:sz="6" w:space="0" w:color="auto"/>
            </w:tcBorders>
            <w:shd w:val="clear" w:color="auto" w:fill="FFFFFF"/>
          </w:tcPr>
          <w:p w:rsidR="00027024" w:rsidRPr="00781000" w:rsidRDefault="00027024" w:rsidP="009E799C">
            <w:pPr>
              <w:shd w:val="clear" w:color="auto" w:fill="FFFFFF"/>
              <w:ind w:left="1051"/>
            </w:pPr>
          </w:p>
        </w:tc>
      </w:tr>
      <w:tr w:rsidR="00027024" w:rsidRPr="00781000" w:rsidTr="00903AEA">
        <w:trPr>
          <w:trHeight w:hRule="exact" w:val="250"/>
        </w:trPr>
        <w:tc>
          <w:tcPr>
            <w:tcW w:w="629" w:type="dxa"/>
            <w:tcBorders>
              <w:top w:val="nil"/>
              <w:left w:val="single" w:sz="6" w:space="0" w:color="auto"/>
              <w:bottom w:val="nil"/>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right w:val="single" w:sz="6" w:space="0" w:color="auto"/>
            </w:tcBorders>
            <w:shd w:val="clear" w:color="auto" w:fill="FFFFFF"/>
          </w:tcPr>
          <w:p w:rsidR="00027024" w:rsidRPr="00781000" w:rsidRDefault="00027024" w:rsidP="00903AEA">
            <w:pPr>
              <w:shd w:val="clear" w:color="auto" w:fill="FFFFFF"/>
              <w:spacing w:line="278" w:lineRule="exact"/>
            </w:pPr>
          </w:p>
        </w:tc>
        <w:tc>
          <w:tcPr>
            <w:tcW w:w="4963" w:type="dxa"/>
            <w:vMerge/>
            <w:tcBorders>
              <w:left w:val="single" w:sz="6" w:space="0" w:color="auto"/>
              <w:right w:val="single" w:sz="6" w:space="0" w:color="auto"/>
            </w:tcBorders>
            <w:shd w:val="clear" w:color="auto" w:fill="FFFFFF"/>
          </w:tcPr>
          <w:p w:rsidR="00027024" w:rsidRPr="00781000" w:rsidRDefault="00027024" w:rsidP="009E799C">
            <w:pPr>
              <w:shd w:val="clear" w:color="auto" w:fill="FFFFFF"/>
              <w:ind w:left="1051"/>
            </w:pPr>
          </w:p>
        </w:tc>
      </w:tr>
      <w:tr w:rsidR="00027024" w:rsidRPr="00781000" w:rsidTr="00903AEA">
        <w:trPr>
          <w:trHeight w:hRule="exact" w:val="283"/>
        </w:trPr>
        <w:tc>
          <w:tcPr>
            <w:tcW w:w="629" w:type="dxa"/>
            <w:tcBorders>
              <w:top w:val="nil"/>
              <w:left w:val="single" w:sz="6" w:space="0" w:color="auto"/>
              <w:bottom w:val="nil"/>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right w:val="single" w:sz="6" w:space="0" w:color="auto"/>
            </w:tcBorders>
            <w:shd w:val="clear" w:color="auto" w:fill="FFFFFF"/>
          </w:tcPr>
          <w:p w:rsidR="00027024" w:rsidRPr="00781000" w:rsidRDefault="00027024" w:rsidP="00903AEA">
            <w:pPr>
              <w:shd w:val="clear" w:color="auto" w:fill="FFFFFF"/>
              <w:spacing w:line="278" w:lineRule="exact"/>
            </w:pPr>
          </w:p>
        </w:tc>
        <w:tc>
          <w:tcPr>
            <w:tcW w:w="4963" w:type="dxa"/>
            <w:vMerge/>
            <w:tcBorders>
              <w:left w:val="single" w:sz="6" w:space="0" w:color="auto"/>
              <w:right w:val="single" w:sz="6" w:space="0" w:color="auto"/>
            </w:tcBorders>
            <w:shd w:val="clear" w:color="auto" w:fill="FFFFFF"/>
          </w:tcPr>
          <w:p w:rsidR="00027024" w:rsidRPr="00781000" w:rsidRDefault="00027024" w:rsidP="009E799C">
            <w:pPr>
              <w:shd w:val="clear" w:color="auto" w:fill="FFFFFF"/>
              <w:ind w:left="1051"/>
            </w:pPr>
          </w:p>
        </w:tc>
      </w:tr>
      <w:tr w:rsidR="00027024" w:rsidRPr="00781000" w:rsidTr="00903AEA">
        <w:trPr>
          <w:trHeight w:hRule="exact" w:val="274"/>
        </w:trPr>
        <w:tc>
          <w:tcPr>
            <w:tcW w:w="629" w:type="dxa"/>
            <w:tcBorders>
              <w:top w:val="nil"/>
              <w:left w:val="single" w:sz="6" w:space="0" w:color="auto"/>
              <w:bottom w:val="nil"/>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right w:val="single" w:sz="6" w:space="0" w:color="auto"/>
            </w:tcBorders>
            <w:shd w:val="clear" w:color="auto" w:fill="FFFFFF"/>
          </w:tcPr>
          <w:p w:rsidR="00027024" w:rsidRPr="00781000" w:rsidRDefault="00027024" w:rsidP="00903AEA">
            <w:pPr>
              <w:shd w:val="clear" w:color="auto" w:fill="FFFFFF"/>
              <w:spacing w:line="278" w:lineRule="exact"/>
            </w:pPr>
          </w:p>
        </w:tc>
        <w:tc>
          <w:tcPr>
            <w:tcW w:w="4963" w:type="dxa"/>
            <w:vMerge/>
            <w:tcBorders>
              <w:left w:val="single" w:sz="6" w:space="0" w:color="auto"/>
              <w:right w:val="single" w:sz="6" w:space="0" w:color="auto"/>
            </w:tcBorders>
            <w:shd w:val="clear" w:color="auto" w:fill="FFFFFF"/>
          </w:tcPr>
          <w:p w:rsidR="00027024" w:rsidRPr="00781000" w:rsidRDefault="00027024" w:rsidP="009E799C">
            <w:pPr>
              <w:shd w:val="clear" w:color="auto" w:fill="FFFFFF"/>
              <w:ind w:left="1051"/>
            </w:pPr>
          </w:p>
        </w:tc>
      </w:tr>
      <w:tr w:rsidR="00027024" w:rsidRPr="00781000" w:rsidTr="00903AEA">
        <w:trPr>
          <w:trHeight w:hRule="exact" w:val="298"/>
        </w:trPr>
        <w:tc>
          <w:tcPr>
            <w:tcW w:w="629" w:type="dxa"/>
            <w:tcBorders>
              <w:top w:val="nil"/>
              <w:left w:val="single" w:sz="6" w:space="0" w:color="auto"/>
              <w:bottom w:val="nil"/>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right w:val="single" w:sz="6" w:space="0" w:color="auto"/>
            </w:tcBorders>
            <w:shd w:val="clear" w:color="auto" w:fill="FFFFFF"/>
          </w:tcPr>
          <w:p w:rsidR="00027024" w:rsidRPr="00781000" w:rsidRDefault="00027024" w:rsidP="00903AEA">
            <w:pPr>
              <w:shd w:val="clear" w:color="auto" w:fill="FFFFFF"/>
              <w:spacing w:line="278" w:lineRule="exact"/>
            </w:pPr>
          </w:p>
        </w:tc>
        <w:tc>
          <w:tcPr>
            <w:tcW w:w="4963" w:type="dxa"/>
            <w:vMerge/>
            <w:tcBorders>
              <w:left w:val="single" w:sz="6" w:space="0" w:color="auto"/>
              <w:right w:val="single" w:sz="6" w:space="0" w:color="auto"/>
            </w:tcBorders>
            <w:shd w:val="clear" w:color="auto" w:fill="FFFFFF"/>
          </w:tcPr>
          <w:p w:rsidR="00027024" w:rsidRPr="00781000" w:rsidRDefault="00027024" w:rsidP="009E799C">
            <w:pPr>
              <w:shd w:val="clear" w:color="auto" w:fill="FFFFFF"/>
              <w:ind w:left="1051"/>
              <w:rPr>
                <w:lang w:val="en-US"/>
              </w:rPr>
            </w:pPr>
          </w:p>
        </w:tc>
      </w:tr>
      <w:tr w:rsidR="00027024" w:rsidRPr="00781000" w:rsidTr="00027024">
        <w:trPr>
          <w:trHeight w:hRule="exact" w:val="80"/>
        </w:trPr>
        <w:tc>
          <w:tcPr>
            <w:tcW w:w="629" w:type="dxa"/>
            <w:tcBorders>
              <w:top w:val="nil"/>
              <w:left w:val="single" w:sz="6" w:space="0" w:color="auto"/>
              <w:bottom w:val="single" w:sz="6" w:space="0" w:color="auto"/>
              <w:right w:val="single" w:sz="6" w:space="0" w:color="auto"/>
            </w:tcBorders>
            <w:shd w:val="clear" w:color="auto" w:fill="FFFFFF"/>
          </w:tcPr>
          <w:p w:rsidR="00027024" w:rsidRPr="00781000" w:rsidRDefault="00027024">
            <w:pPr>
              <w:shd w:val="clear" w:color="auto" w:fill="FFFFFF"/>
            </w:pPr>
          </w:p>
        </w:tc>
        <w:tc>
          <w:tcPr>
            <w:tcW w:w="3826" w:type="dxa"/>
            <w:vMerge/>
            <w:tcBorders>
              <w:left w:val="single" w:sz="6" w:space="0" w:color="auto"/>
              <w:bottom w:val="single" w:sz="6" w:space="0" w:color="auto"/>
              <w:right w:val="single" w:sz="6" w:space="0" w:color="auto"/>
            </w:tcBorders>
            <w:shd w:val="clear" w:color="auto" w:fill="FFFFFF"/>
          </w:tcPr>
          <w:p w:rsidR="00027024" w:rsidRPr="00781000" w:rsidRDefault="00027024">
            <w:pPr>
              <w:shd w:val="clear" w:color="auto" w:fill="FFFFFF"/>
              <w:spacing w:line="278" w:lineRule="exact"/>
            </w:pPr>
          </w:p>
        </w:tc>
        <w:tc>
          <w:tcPr>
            <w:tcW w:w="4963" w:type="dxa"/>
            <w:vMerge/>
            <w:tcBorders>
              <w:left w:val="single" w:sz="6" w:space="0" w:color="auto"/>
              <w:bottom w:val="single" w:sz="6" w:space="0" w:color="auto"/>
              <w:right w:val="single" w:sz="6" w:space="0" w:color="auto"/>
            </w:tcBorders>
            <w:shd w:val="clear" w:color="auto" w:fill="FFFFFF"/>
          </w:tcPr>
          <w:p w:rsidR="00027024" w:rsidRPr="00781000" w:rsidRDefault="00027024">
            <w:pPr>
              <w:shd w:val="clear" w:color="auto" w:fill="FFFFFF"/>
              <w:ind w:left="1051"/>
            </w:pPr>
          </w:p>
        </w:tc>
      </w:tr>
      <w:tr w:rsidR="00187C8A" w:rsidRPr="00781000">
        <w:trPr>
          <w:trHeight w:hRule="exact" w:val="114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144"/>
            </w:pPr>
            <w:r w:rsidRPr="00781000">
              <w:rPr>
                <w:b/>
                <w:bCs/>
                <w:sz w:val="24"/>
                <w:szCs w:val="24"/>
              </w:rPr>
              <w:t>4</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rsidP="0020057A">
            <w:pPr>
              <w:shd w:val="clear" w:color="auto" w:fill="FFFFFF"/>
              <w:spacing w:line="274" w:lineRule="exact"/>
            </w:pPr>
            <w:r w:rsidRPr="00781000">
              <w:rPr>
                <w:rFonts w:eastAsia="Times New Roman"/>
                <w:spacing w:val="-1"/>
                <w:sz w:val="24"/>
                <w:szCs w:val="24"/>
              </w:rPr>
              <w:t xml:space="preserve">Контакты службы, ответственной за </w:t>
            </w:r>
            <w:r w:rsidRPr="00781000">
              <w:rPr>
                <w:rFonts w:eastAsia="Times New Roman"/>
                <w:sz w:val="24"/>
                <w:szCs w:val="24"/>
              </w:rPr>
              <w:t xml:space="preserve">прием и обработку </w:t>
            </w:r>
            <w:r w:rsidR="0020057A" w:rsidRPr="00781000">
              <w:rPr>
                <w:rFonts w:eastAsia="Times New Roman"/>
                <w:sz w:val="24"/>
                <w:szCs w:val="24"/>
              </w:rPr>
              <w:t>договоров</w:t>
            </w:r>
            <w:r w:rsidRPr="00781000">
              <w:rPr>
                <w:rFonts w:eastAsia="Times New Roman"/>
                <w:sz w:val="24"/>
                <w:szCs w:val="24"/>
              </w:rPr>
              <w:t xml:space="preserve"> на подключение к системе.</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20057A">
            <w:pPr>
              <w:shd w:val="clear" w:color="auto" w:fill="FFFFFF"/>
              <w:jc w:val="center"/>
            </w:pPr>
            <w:r w:rsidRPr="00781000">
              <w:rPr>
                <w:rFonts w:eastAsia="Times New Roman"/>
                <w:spacing w:val="-2"/>
                <w:sz w:val="24"/>
                <w:szCs w:val="24"/>
              </w:rPr>
              <w:t>Винниченко Анна Ивановна</w:t>
            </w:r>
          </w:p>
        </w:tc>
      </w:tr>
      <w:tr w:rsidR="00187C8A" w:rsidRPr="00781000">
        <w:trPr>
          <w:trHeight w:hRule="exact" w:val="8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53"/>
            </w:pPr>
            <w:r w:rsidRPr="00781000">
              <w:rPr>
                <w:b/>
                <w:bCs/>
                <w:sz w:val="24"/>
                <w:szCs w:val="24"/>
              </w:rPr>
              <w:t>4.1</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sz w:val="24"/>
                <w:szCs w:val="24"/>
              </w:rPr>
              <w:t>Адрес</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20057A">
            <w:pPr>
              <w:shd w:val="clear" w:color="auto" w:fill="FFFFFF"/>
              <w:spacing w:line="278" w:lineRule="exact"/>
              <w:ind w:left="5" w:right="14"/>
              <w:jc w:val="center"/>
            </w:pPr>
            <w:r w:rsidRPr="00781000">
              <w:rPr>
                <w:rFonts w:eastAsia="Times New Roman"/>
                <w:sz w:val="24"/>
                <w:szCs w:val="24"/>
              </w:rPr>
              <w:t xml:space="preserve">Краснодарский </w:t>
            </w:r>
            <w:proofErr w:type="spellStart"/>
            <w:r w:rsidRPr="00781000">
              <w:rPr>
                <w:rFonts w:eastAsia="Times New Roman"/>
                <w:sz w:val="24"/>
                <w:szCs w:val="24"/>
              </w:rPr>
              <w:t>край,Брюховецкий</w:t>
            </w:r>
            <w:proofErr w:type="spellEnd"/>
            <w:r w:rsidRPr="00781000">
              <w:rPr>
                <w:rFonts w:eastAsia="Times New Roman"/>
                <w:sz w:val="24"/>
                <w:szCs w:val="24"/>
              </w:rPr>
              <w:t xml:space="preserve"> р-н, </w:t>
            </w:r>
            <w:proofErr w:type="spellStart"/>
            <w:r w:rsidRPr="00781000">
              <w:rPr>
                <w:rFonts w:eastAsia="Times New Roman"/>
                <w:sz w:val="24"/>
                <w:szCs w:val="24"/>
              </w:rPr>
              <w:t>ст</w:t>
            </w:r>
            <w:proofErr w:type="gramStart"/>
            <w:r w:rsidRPr="00781000">
              <w:rPr>
                <w:rFonts w:eastAsia="Times New Roman"/>
                <w:sz w:val="24"/>
                <w:szCs w:val="24"/>
              </w:rPr>
              <w:t>.Б</w:t>
            </w:r>
            <w:proofErr w:type="gramEnd"/>
            <w:r w:rsidRPr="00781000">
              <w:rPr>
                <w:rFonts w:eastAsia="Times New Roman"/>
                <w:sz w:val="24"/>
                <w:szCs w:val="24"/>
              </w:rPr>
              <w:t>рюховецкая</w:t>
            </w:r>
            <w:proofErr w:type="spellEnd"/>
            <w:r w:rsidRPr="00781000">
              <w:rPr>
                <w:rFonts w:eastAsia="Times New Roman"/>
                <w:sz w:val="24"/>
                <w:szCs w:val="24"/>
              </w:rPr>
              <w:t xml:space="preserve">, </w:t>
            </w:r>
            <w:proofErr w:type="spellStart"/>
            <w:r w:rsidRPr="00781000">
              <w:rPr>
                <w:rFonts w:eastAsia="Times New Roman"/>
                <w:sz w:val="24"/>
                <w:szCs w:val="24"/>
              </w:rPr>
              <w:t>промзона</w:t>
            </w:r>
            <w:proofErr w:type="spellEnd"/>
          </w:p>
        </w:tc>
      </w:tr>
      <w:tr w:rsidR="00187C8A" w:rsidRPr="00781000">
        <w:trPr>
          <w:trHeight w:hRule="exact" w:val="59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53"/>
            </w:pPr>
            <w:r w:rsidRPr="00781000">
              <w:rPr>
                <w:b/>
                <w:bCs/>
                <w:sz w:val="24"/>
                <w:szCs w:val="24"/>
              </w:rPr>
              <w:t>4.2</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sz w:val="24"/>
                <w:szCs w:val="24"/>
              </w:rPr>
              <w:t>Телефон</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rsidP="0020057A">
            <w:pPr>
              <w:shd w:val="clear" w:color="auto" w:fill="FFFFFF"/>
              <w:jc w:val="center"/>
            </w:pPr>
            <w:r w:rsidRPr="00781000">
              <w:rPr>
                <w:sz w:val="24"/>
                <w:szCs w:val="24"/>
              </w:rPr>
              <w:t>(</w:t>
            </w:r>
            <w:r w:rsidR="0020057A" w:rsidRPr="00781000">
              <w:rPr>
                <w:sz w:val="24"/>
                <w:szCs w:val="24"/>
              </w:rPr>
              <w:t>86156</w:t>
            </w:r>
            <w:r w:rsidRPr="00781000">
              <w:rPr>
                <w:sz w:val="24"/>
                <w:szCs w:val="24"/>
              </w:rPr>
              <w:t xml:space="preserve">) </w:t>
            </w:r>
            <w:r w:rsidR="0020057A" w:rsidRPr="00781000">
              <w:rPr>
                <w:sz w:val="24"/>
                <w:szCs w:val="24"/>
              </w:rPr>
              <w:t>22-1-56</w:t>
            </w:r>
          </w:p>
        </w:tc>
      </w:tr>
      <w:tr w:rsidR="00187C8A" w:rsidRPr="00781000">
        <w:trPr>
          <w:trHeight w:hRule="exact" w:val="59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53"/>
            </w:pPr>
            <w:r w:rsidRPr="00781000">
              <w:rPr>
                <w:b/>
                <w:bCs/>
                <w:sz w:val="24"/>
                <w:szCs w:val="24"/>
              </w:rPr>
              <w:t>4.3</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sz w:val="24"/>
                <w:szCs w:val="24"/>
                <w:lang w:val="en-US"/>
              </w:rPr>
              <w:t>E-mail</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4B16EA">
            <w:pPr>
              <w:shd w:val="clear" w:color="auto" w:fill="FFFFFF"/>
              <w:jc w:val="center"/>
              <w:rPr>
                <w:lang w:val="en-US"/>
              </w:rPr>
            </w:pPr>
            <w:r w:rsidRPr="00781000">
              <w:rPr>
                <w:lang w:val="en-US"/>
              </w:rPr>
              <w:t>b</w:t>
            </w:r>
            <w:r w:rsidR="0020057A" w:rsidRPr="00781000">
              <w:rPr>
                <w:lang w:val="en-US"/>
              </w:rPr>
              <w:t>ru_mkk</w:t>
            </w:r>
            <w:r w:rsidRPr="00781000">
              <w:rPr>
                <w:lang w:val="en-US"/>
              </w:rPr>
              <w:t>@rambler.ru</w:t>
            </w:r>
          </w:p>
        </w:tc>
      </w:tr>
      <w:tr w:rsidR="00187C8A" w:rsidRPr="00781000">
        <w:trPr>
          <w:trHeight w:hRule="exact" w:val="59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ind w:left="53"/>
            </w:pPr>
            <w:r w:rsidRPr="00781000">
              <w:rPr>
                <w:b/>
                <w:bCs/>
                <w:sz w:val="24"/>
                <w:szCs w:val="24"/>
              </w:rPr>
              <w:t>4.4</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sz w:val="24"/>
                <w:szCs w:val="24"/>
              </w:rPr>
              <w:t>Сайт</w:t>
            </w:r>
          </w:p>
        </w:tc>
        <w:tc>
          <w:tcPr>
            <w:tcW w:w="4963" w:type="dxa"/>
            <w:tcBorders>
              <w:top w:val="single" w:sz="6" w:space="0" w:color="auto"/>
              <w:left w:val="single" w:sz="6" w:space="0" w:color="auto"/>
              <w:bottom w:val="single" w:sz="6" w:space="0" w:color="auto"/>
              <w:right w:val="single" w:sz="6" w:space="0" w:color="auto"/>
            </w:tcBorders>
            <w:shd w:val="clear" w:color="auto" w:fill="FFFFFF"/>
          </w:tcPr>
          <w:p w:rsidR="00187C8A" w:rsidRPr="00781000" w:rsidRDefault="00766006">
            <w:pPr>
              <w:shd w:val="clear" w:color="auto" w:fill="FFFFFF"/>
              <w:jc w:val="center"/>
              <w:rPr>
                <w:lang w:val="en-US"/>
              </w:rPr>
            </w:pPr>
            <w:hyperlink r:id="rId6" w:history="1">
              <w:r w:rsidR="00C665B4" w:rsidRPr="00781000">
                <w:rPr>
                  <w:i/>
                  <w:iCs/>
                  <w:sz w:val="22"/>
                  <w:szCs w:val="22"/>
                  <w:highlight w:val="yellow"/>
                  <w:u w:val="single"/>
                  <w:lang w:val="en-US"/>
                </w:rPr>
                <w:t>www.info@342m</w:t>
              </w:r>
            </w:hyperlink>
            <w:r w:rsidR="00C665B4" w:rsidRPr="00781000">
              <w:rPr>
                <w:i/>
                <w:iCs/>
                <w:sz w:val="22"/>
                <w:szCs w:val="22"/>
                <w:highlight w:val="yellow"/>
                <w:lang w:val="en-US"/>
              </w:rPr>
              <w:t xml:space="preserve"> z.ru</w:t>
            </w:r>
          </w:p>
        </w:tc>
      </w:tr>
      <w:tr w:rsidR="00187C8A" w:rsidRPr="00781000">
        <w:trPr>
          <w:trHeight w:hRule="exact" w:val="466"/>
        </w:trPr>
        <w:tc>
          <w:tcPr>
            <w:tcW w:w="629"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ind w:left="144"/>
            </w:pPr>
            <w:r w:rsidRPr="00781000">
              <w:rPr>
                <w:b/>
                <w:bCs/>
                <w:sz w:val="24"/>
                <w:szCs w:val="24"/>
              </w:rPr>
              <w:t>5</w:t>
            </w:r>
          </w:p>
        </w:tc>
        <w:tc>
          <w:tcPr>
            <w:tcW w:w="3826"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pPr>
            <w:r w:rsidRPr="00781000">
              <w:rPr>
                <w:rFonts w:eastAsia="Times New Roman"/>
                <w:spacing w:val="-2"/>
                <w:sz w:val="24"/>
                <w:szCs w:val="24"/>
              </w:rPr>
              <w:t>Условия публичных договоров</w:t>
            </w:r>
          </w:p>
        </w:tc>
        <w:tc>
          <w:tcPr>
            <w:tcW w:w="4963" w:type="dxa"/>
            <w:tcBorders>
              <w:top w:val="single" w:sz="6" w:space="0" w:color="auto"/>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spacing w:val="-2"/>
                <w:sz w:val="24"/>
                <w:szCs w:val="24"/>
              </w:rPr>
              <w:t xml:space="preserve">В соответствии с </w:t>
            </w:r>
            <w:proofErr w:type="gramStart"/>
            <w:r w:rsidRPr="00781000">
              <w:rPr>
                <w:rFonts w:eastAsia="Times New Roman"/>
                <w:spacing w:val="-2"/>
                <w:sz w:val="24"/>
                <w:szCs w:val="24"/>
              </w:rPr>
              <w:t>действующим</w:t>
            </w:r>
            <w:proofErr w:type="gramEnd"/>
          </w:p>
        </w:tc>
      </w:tr>
      <w:tr w:rsidR="00187C8A" w:rsidRPr="00781000">
        <w:trPr>
          <w:trHeight w:hRule="exact" w:val="254"/>
        </w:trPr>
        <w:tc>
          <w:tcPr>
            <w:tcW w:w="629" w:type="dxa"/>
            <w:tcBorders>
              <w:top w:val="nil"/>
              <w:left w:val="single" w:sz="6" w:space="0" w:color="auto"/>
              <w:bottom w:val="nil"/>
              <w:right w:val="single" w:sz="6" w:space="0" w:color="auto"/>
            </w:tcBorders>
            <w:shd w:val="clear" w:color="auto" w:fill="FFFFFF"/>
          </w:tcPr>
          <w:p w:rsidR="00187C8A" w:rsidRPr="00781000" w:rsidRDefault="00187C8A">
            <w:pPr>
              <w:shd w:val="clear" w:color="auto" w:fill="FFFFFF"/>
            </w:pPr>
          </w:p>
        </w:tc>
        <w:tc>
          <w:tcPr>
            <w:tcW w:w="3826"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pPr>
            <w:r w:rsidRPr="00781000">
              <w:rPr>
                <w:rFonts w:eastAsia="Times New Roman"/>
                <w:spacing w:val="-2"/>
                <w:sz w:val="24"/>
                <w:szCs w:val="24"/>
              </w:rPr>
              <w:t>поставок регулируемых товаров,</w:t>
            </w:r>
          </w:p>
        </w:tc>
        <w:tc>
          <w:tcPr>
            <w:tcW w:w="4963"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spacing w:val="-1"/>
                <w:sz w:val="24"/>
                <w:szCs w:val="24"/>
              </w:rPr>
              <w:t>законодательством РФ</w:t>
            </w:r>
            <w:proofErr w:type="gramStart"/>
            <w:r w:rsidRPr="00781000">
              <w:rPr>
                <w:rFonts w:eastAsia="Times New Roman"/>
                <w:spacing w:val="-1"/>
                <w:sz w:val="24"/>
                <w:szCs w:val="24"/>
              </w:rPr>
              <w:t xml:space="preserve"> ,</w:t>
            </w:r>
            <w:proofErr w:type="gramEnd"/>
            <w:r w:rsidRPr="00781000">
              <w:rPr>
                <w:rFonts w:eastAsia="Times New Roman"/>
                <w:spacing w:val="-1"/>
                <w:sz w:val="24"/>
                <w:szCs w:val="24"/>
              </w:rPr>
              <w:t xml:space="preserve"> а также ФЗ №190-ФЗ</w:t>
            </w:r>
          </w:p>
        </w:tc>
      </w:tr>
      <w:tr w:rsidR="00187C8A" w:rsidRPr="00781000">
        <w:trPr>
          <w:trHeight w:hRule="exact" w:val="298"/>
        </w:trPr>
        <w:tc>
          <w:tcPr>
            <w:tcW w:w="629" w:type="dxa"/>
            <w:tcBorders>
              <w:top w:val="nil"/>
              <w:left w:val="single" w:sz="6" w:space="0" w:color="auto"/>
              <w:bottom w:val="nil"/>
              <w:right w:val="single" w:sz="6" w:space="0" w:color="auto"/>
            </w:tcBorders>
            <w:shd w:val="clear" w:color="auto" w:fill="FFFFFF"/>
          </w:tcPr>
          <w:p w:rsidR="00187C8A" w:rsidRPr="00781000" w:rsidRDefault="00187C8A">
            <w:pPr>
              <w:shd w:val="clear" w:color="auto" w:fill="FFFFFF"/>
            </w:pPr>
          </w:p>
        </w:tc>
        <w:tc>
          <w:tcPr>
            <w:tcW w:w="3826"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pPr>
            <w:r w:rsidRPr="00781000">
              <w:rPr>
                <w:rFonts w:eastAsia="Times New Roman"/>
                <w:spacing w:val="-1"/>
                <w:sz w:val="24"/>
                <w:szCs w:val="24"/>
              </w:rPr>
              <w:t>оказания регулируемых услуг, в том</w:t>
            </w:r>
          </w:p>
        </w:tc>
        <w:tc>
          <w:tcPr>
            <w:tcW w:w="4963"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spacing w:val="-1"/>
                <w:sz w:val="24"/>
                <w:szCs w:val="24"/>
              </w:rPr>
              <w:t>от 27.07.10г</w:t>
            </w:r>
            <w:proofErr w:type="gramStart"/>
            <w:r w:rsidRPr="00781000">
              <w:rPr>
                <w:rFonts w:eastAsia="Times New Roman"/>
                <w:spacing w:val="-1"/>
                <w:sz w:val="24"/>
                <w:szCs w:val="24"/>
              </w:rPr>
              <w:t>."</w:t>
            </w:r>
            <w:proofErr w:type="gramEnd"/>
            <w:r w:rsidRPr="00781000">
              <w:rPr>
                <w:rFonts w:eastAsia="Times New Roman"/>
                <w:spacing w:val="-1"/>
                <w:sz w:val="24"/>
                <w:szCs w:val="24"/>
              </w:rPr>
              <w:t>О теплоснабжении", Правилами</w:t>
            </w:r>
          </w:p>
        </w:tc>
      </w:tr>
      <w:tr w:rsidR="00187C8A" w:rsidRPr="00781000">
        <w:trPr>
          <w:trHeight w:hRule="exact" w:val="264"/>
        </w:trPr>
        <w:tc>
          <w:tcPr>
            <w:tcW w:w="629" w:type="dxa"/>
            <w:tcBorders>
              <w:top w:val="nil"/>
              <w:left w:val="single" w:sz="6" w:space="0" w:color="auto"/>
              <w:bottom w:val="nil"/>
              <w:right w:val="single" w:sz="6" w:space="0" w:color="auto"/>
            </w:tcBorders>
            <w:shd w:val="clear" w:color="auto" w:fill="FFFFFF"/>
          </w:tcPr>
          <w:p w:rsidR="00187C8A" w:rsidRPr="00781000" w:rsidRDefault="00187C8A">
            <w:pPr>
              <w:shd w:val="clear" w:color="auto" w:fill="FFFFFF"/>
            </w:pPr>
          </w:p>
        </w:tc>
        <w:tc>
          <w:tcPr>
            <w:tcW w:w="3826"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pPr>
            <w:r w:rsidRPr="00781000">
              <w:rPr>
                <w:rFonts w:eastAsia="Times New Roman"/>
                <w:spacing w:val="-1"/>
                <w:sz w:val="24"/>
                <w:szCs w:val="24"/>
              </w:rPr>
              <w:t xml:space="preserve">числе договоров на подключение </w:t>
            </w:r>
            <w:proofErr w:type="gramStart"/>
            <w:r w:rsidRPr="00781000">
              <w:rPr>
                <w:rFonts w:eastAsia="Times New Roman"/>
                <w:spacing w:val="-1"/>
                <w:sz w:val="24"/>
                <w:szCs w:val="24"/>
              </w:rPr>
              <w:t>к</w:t>
            </w:r>
            <w:proofErr w:type="gramEnd"/>
          </w:p>
        </w:tc>
        <w:tc>
          <w:tcPr>
            <w:tcW w:w="4963" w:type="dxa"/>
            <w:tcBorders>
              <w:top w:val="nil"/>
              <w:left w:val="single" w:sz="6" w:space="0" w:color="auto"/>
              <w:bottom w:val="nil"/>
              <w:right w:val="single" w:sz="6" w:space="0" w:color="auto"/>
            </w:tcBorders>
            <w:shd w:val="clear" w:color="auto" w:fill="FFFFFF"/>
          </w:tcPr>
          <w:p w:rsidR="00187C8A" w:rsidRPr="00781000" w:rsidRDefault="00C665B4">
            <w:pPr>
              <w:shd w:val="clear" w:color="auto" w:fill="FFFFFF"/>
              <w:jc w:val="center"/>
            </w:pPr>
            <w:r w:rsidRPr="00781000">
              <w:rPr>
                <w:rFonts w:eastAsia="Times New Roman"/>
                <w:spacing w:val="-1"/>
                <w:sz w:val="24"/>
                <w:szCs w:val="24"/>
              </w:rPr>
              <w:t xml:space="preserve">технической эксплуатации </w:t>
            </w:r>
            <w:proofErr w:type="gramStart"/>
            <w:r w:rsidRPr="00781000">
              <w:rPr>
                <w:rFonts w:eastAsia="Times New Roman"/>
                <w:spacing w:val="-1"/>
                <w:sz w:val="24"/>
                <w:szCs w:val="24"/>
              </w:rPr>
              <w:t>тепловых</w:t>
            </w:r>
            <w:proofErr w:type="gramEnd"/>
          </w:p>
        </w:tc>
      </w:tr>
      <w:tr w:rsidR="00187C8A" w:rsidRPr="00781000">
        <w:trPr>
          <w:trHeight w:hRule="exact" w:val="974"/>
        </w:trPr>
        <w:tc>
          <w:tcPr>
            <w:tcW w:w="629" w:type="dxa"/>
            <w:tcBorders>
              <w:top w:val="nil"/>
              <w:left w:val="single" w:sz="6" w:space="0" w:color="auto"/>
              <w:bottom w:val="single" w:sz="6" w:space="0" w:color="auto"/>
              <w:right w:val="single" w:sz="6" w:space="0" w:color="auto"/>
            </w:tcBorders>
            <w:shd w:val="clear" w:color="auto" w:fill="FFFFFF"/>
          </w:tcPr>
          <w:p w:rsidR="00187C8A" w:rsidRPr="00781000" w:rsidRDefault="00187C8A">
            <w:pPr>
              <w:shd w:val="clear" w:color="auto" w:fill="FFFFFF"/>
            </w:pPr>
          </w:p>
        </w:tc>
        <w:tc>
          <w:tcPr>
            <w:tcW w:w="3826" w:type="dxa"/>
            <w:tcBorders>
              <w:top w:val="nil"/>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pPr>
            <w:r w:rsidRPr="00781000">
              <w:rPr>
                <w:rFonts w:eastAsia="Times New Roman"/>
                <w:sz w:val="24"/>
                <w:szCs w:val="24"/>
              </w:rPr>
              <w:t xml:space="preserve">системе </w:t>
            </w:r>
            <w:r w:rsidRPr="00781000">
              <w:rPr>
                <w:rFonts w:eastAsia="Times New Roman"/>
                <w:b/>
                <w:bCs/>
                <w:sz w:val="24"/>
                <w:szCs w:val="24"/>
              </w:rPr>
              <w:t>*</w:t>
            </w:r>
          </w:p>
        </w:tc>
        <w:tc>
          <w:tcPr>
            <w:tcW w:w="4963" w:type="dxa"/>
            <w:tcBorders>
              <w:top w:val="nil"/>
              <w:left w:val="single" w:sz="6" w:space="0" w:color="auto"/>
              <w:bottom w:val="single" w:sz="6" w:space="0" w:color="auto"/>
              <w:right w:val="single" w:sz="6" w:space="0" w:color="auto"/>
            </w:tcBorders>
            <w:shd w:val="clear" w:color="auto" w:fill="FFFFFF"/>
          </w:tcPr>
          <w:p w:rsidR="00187C8A" w:rsidRPr="00781000" w:rsidRDefault="00C665B4">
            <w:pPr>
              <w:shd w:val="clear" w:color="auto" w:fill="FFFFFF"/>
              <w:spacing w:line="274" w:lineRule="exact"/>
              <w:jc w:val="center"/>
            </w:pPr>
            <w:r w:rsidRPr="00781000">
              <w:rPr>
                <w:rFonts w:eastAsia="Times New Roman"/>
                <w:sz w:val="24"/>
                <w:szCs w:val="24"/>
              </w:rPr>
              <w:t xml:space="preserve">энергоустановок, Правилами учета </w:t>
            </w:r>
            <w:proofErr w:type="gramStart"/>
            <w:r w:rsidRPr="00781000">
              <w:rPr>
                <w:rFonts w:eastAsia="Times New Roman"/>
                <w:sz w:val="24"/>
                <w:szCs w:val="24"/>
              </w:rPr>
              <w:t>тепловой</w:t>
            </w:r>
            <w:proofErr w:type="gramEnd"/>
          </w:p>
          <w:p w:rsidR="00187C8A" w:rsidRPr="00781000" w:rsidRDefault="00C665B4">
            <w:pPr>
              <w:shd w:val="clear" w:color="auto" w:fill="FFFFFF"/>
              <w:spacing w:line="274" w:lineRule="exact"/>
              <w:jc w:val="center"/>
            </w:pPr>
            <w:r w:rsidRPr="00781000">
              <w:rPr>
                <w:rFonts w:eastAsia="Times New Roman"/>
                <w:spacing w:val="-1"/>
                <w:sz w:val="24"/>
                <w:szCs w:val="24"/>
              </w:rPr>
              <w:t xml:space="preserve">энергии и теплоносителя и др. </w:t>
            </w:r>
            <w:proofErr w:type="gramStart"/>
            <w:r w:rsidRPr="00781000">
              <w:rPr>
                <w:rFonts w:eastAsia="Times New Roman"/>
                <w:spacing w:val="-1"/>
                <w:sz w:val="24"/>
                <w:szCs w:val="24"/>
              </w:rPr>
              <w:t>нормативными</w:t>
            </w:r>
            <w:proofErr w:type="gramEnd"/>
          </w:p>
          <w:p w:rsidR="00187C8A" w:rsidRPr="00781000" w:rsidRDefault="00C665B4">
            <w:pPr>
              <w:shd w:val="clear" w:color="auto" w:fill="FFFFFF"/>
              <w:spacing w:line="274" w:lineRule="exact"/>
              <w:jc w:val="center"/>
            </w:pPr>
            <w:r w:rsidRPr="00781000">
              <w:rPr>
                <w:rFonts w:eastAsia="Times New Roman"/>
                <w:sz w:val="24"/>
                <w:szCs w:val="24"/>
              </w:rPr>
              <w:t>актами.</w:t>
            </w:r>
          </w:p>
        </w:tc>
      </w:tr>
    </w:tbl>
    <w:p w:rsidR="00187C8A" w:rsidRPr="00781000" w:rsidRDefault="00187C8A">
      <w:pPr>
        <w:sectPr w:rsidR="00187C8A" w:rsidRPr="00781000">
          <w:type w:val="continuous"/>
          <w:pgSz w:w="11909" w:h="16834"/>
          <w:pgMar w:top="1116" w:right="811" w:bottom="360" w:left="1680" w:header="720" w:footer="720" w:gutter="0"/>
          <w:cols w:space="60"/>
          <w:noEndnote/>
        </w:sectPr>
      </w:pPr>
    </w:p>
    <w:p w:rsidR="00781000" w:rsidRPr="00781000" w:rsidRDefault="00781000" w:rsidP="00781000">
      <w:pPr>
        <w:pStyle w:val="ConsPlusNonformat"/>
        <w:widowControl/>
        <w:jc w:val="right"/>
        <w:rPr>
          <w:rFonts w:ascii="Times New Roman" w:hAnsi="Times New Roman" w:cs="Times New Roman"/>
          <w:b/>
        </w:rPr>
      </w:pPr>
      <w:r w:rsidRPr="00781000">
        <w:rPr>
          <w:rFonts w:ascii="Times New Roman" w:hAnsi="Times New Roman" w:cs="Times New Roman"/>
          <w:b/>
          <w:sz w:val="24"/>
          <w:szCs w:val="24"/>
          <w:u w:val="single"/>
        </w:rPr>
        <w:lastRenderedPageBreak/>
        <w:t>Приложение 1</w:t>
      </w:r>
    </w:p>
    <w:p w:rsidR="00781000" w:rsidRPr="00781000" w:rsidRDefault="00781000" w:rsidP="00781000">
      <w:pPr>
        <w:pStyle w:val="ConsPlusNonformat"/>
        <w:widowControl/>
        <w:jc w:val="center"/>
        <w:rPr>
          <w:rFonts w:ascii="Times New Roman" w:hAnsi="Times New Roman" w:cs="Times New Roman"/>
          <w:b/>
        </w:rPr>
      </w:pPr>
      <w:r w:rsidRPr="00781000">
        <w:rPr>
          <w:rFonts w:ascii="Times New Roman" w:hAnsi="Times New Roman" w:cs="Times New Roman"/>
          <w:b/>
        </w:rPr>
        <w:t>ДОГОВОР № ___</w:t>
      </w:r>
    </w:p>
    <w:p w:rsidR="00781000" w:rsidRPr="00781000" w:rsidRDefault="00781000" w:rsidP="00781000">
      <w:pPr>
        <w:pStyle w:val="ConsPlusNonformat"/>
        <w:widowControl/>
        <w:jc w:val="center"/>
        <w:rPr>
          <w:rFonts w:ascii="Times New Roman" w:hAnsi="Times New Roman" w:cs="Times New Roman"/>
          <w:b/>
        </w:rPr>
      </w:pPr>
      <w:r w:rsidRPr="00781000">
        <w:rPr>
          <w:rFonts w:ascii="Times New Roman" w:hAnsi="Times New Roman" w:cs="Times New Roman"/>
          <w:b/>
        </w:rPr>
        <w:t>НА ВОЗМЕЗДНОЕ ОКАЗАНИЕ КОММУНАЛЬНЫХ УСЛУГ</w:t>
      </w:r>
    </w:p>
    <w:p w:rsidR="00781000" w:rsidRPr="00781000" w:rsidRDefault="00781000" w:rsidP="00781000">
      <w:pPr>
        <w:pStyle w:val="ConsPlusNonformat"/>
        <w:widowControl/>
        <w:jc w:val="both"/>
        <w:rPr>
          <w:rFonts w:ascii="Times New Roman" w:hAnsi="Times New Roman" w:cs="Times New Roman"/>
        </w:rPr>
      </w:pPr>
    </w:p>
    <w:p w:rsidR="00781000" w:rsidRPr="00781000" w:rsidRDefault="00781000" w:rsidP="00781000">
      <w:pPr>
        <w:pStyle w:val="ConsPlusNonformat"/>
        <w:widowControl/>
        <w:jc w:val="both"/>
        <w:rPr>
          <w:rFonts w:ascii="Times New Roman" w:hAnsi="Times New Roman" w:cs="Times New Roman"/>
        </w:rPr>
      </w:pPr>
      <w:proofErr w:type="spellStart"/>
      <w:r w:rsidRPr="00781000">
        <w:rPr>
          <w:rFonts w:ascii="Times New Roman" w:hAnsi="Times New Roman" w:cs="Times New Roman"/>
        </w:rPr>
        <w:t>ст</w:t>
      </w:r>
      <w:proofErr w:type="gramStart"/>
      <w:r w:rsidRPr="00781000">
        <w:rPr>
          <w:rFonts w:ascii="Times New Roman" w:hAnsi="Times New Roman" w:cs="Times New Roman"/>
        </w:rPr>
        <w:t>.Б</w:t>
      </w:r>
      <w:proofErr w:type="gramEnd"/>
      <w:r w:rsidRPr="00781000">
        <w:rPr>
          <w:rFonts w:ascii="Times New Roman" w:hAnsi="Times New Roman" w:cs="Times New Roman"/>
        </w:rPr>
        <w:t>рюховецкая</w:t>
      </w:r>
      <w:proofErr w:type="spellEnd"/>
      <w:r w:rsidRPr="00781000">
        <w:rPr>
          <w:rFonts w:ascii="Times New Roman" w:hAnsi="Times New Roman" w:cs="Times New Roman"/>
        </w:rPr>
        <w:t xml:space="preserve">        </w:t>
      </w:r>
      <w:r>
        <w:rPr>
          <w:rFonts w:ascii="Times New Roman" w:hAnsi="Times New Roman" w:cs="Times New Roman"/>
        </w:rPr>
        <w:t xml:space="preserve">       </w:t>
      </w:r>
      <w:r w:rsidRPr="00781000">
        <w:rPr>
          <w:rFonts w:ascii="Times New Roman" w:hAnsi="Times New Roman" w:cs="Times New Roman"/>
        </w:rPr>
        <w:t xml:space="preserve">                                                                «__» _____ 201_г.</w:t>
      </w:r>
    </w:p>
    <w:p w:rsidR="00781000" w:rsidRPr="00781000" w:rsidRDefault="00781000" w:rsidP="00781000">
      <w:pPr>
        <w:pStyle w:val="ConsPlusNonformat"/>
        <w:widowControl/>
        <w:jc w:val="both"/>
        <w:rPr>
          <w:rFonts w:ascii="Times New Roman" w:hAnsi="Times New Roman" w:cs="Times New Roman"/>
        </w:rPr>
      </w:pPr>
    </w:p>
    <w:p w:rsidR="00781000" w:rsidRPr="00781000" w:rsidRDefault="00781000" w:rsidP="00781000">
      <w:pPr>
        <w:pStyle w:val="a5"/>
        <w:ind w:firstLine="0"/>
        <w:jc w:val="both"/>
        <w:rPr>
          <w:b w:val="0"/>
        </w:rPr>
      </w:pPr>
      <w:r w:rsidRPr="00781000">
        <w:rPr>
          <w:b w:val="0"/>
        </w:rPr>
        <w:t xml:space="preserve">         Закрытое акционерное общество «Сыродельный комбинат «Ленинградский» в лице директора </w:t>
      </w:r>
      <w:proofErr w:type="spellStart"/>
      <w:r w:rsidRPr="00781000">
        <w:rPr>
          <w:b w:val="0"/>
        </w:rPr>
        <w:t>Брюховецкого</w:t>
      </w:r>
      <w:proofErr w:type="spellEnd"/>
      <w:r w:rsidRPr="00781000">
        <w:rPr>
          <w:b w:val="0"/>
        </w:rPr>
        <w:t xml:space="preserve"> филиала ЗАО «СК «Ленинградский» Клыкова Евгения Михайловича действующего на основании Доверенности № 27/1017 от 17.10.2017г., именуемое в дальнейшем   "Предприятие", с  одной   стороны, и собственник жилого помещения  ____________________________________________, с другой  стороны, именуемым в дальнейшем "Абонент", заключили настоящий договор о нижеследующем:</w:t>
      </w:r>
    </w:p>
    <w:p w:rsidR="00781000" w:rsidRPr="00781000" w:rsidRDefault="00781000" w:rsidP="00781000">
      <w:pPr>
        <w:pStyle w:val="ConsPlusNonformat"/>
        <w:widowControl/>
        <w:jc w:val="both"/>
        <w:rPr>
          <w:rFonts w:ascii="Times New Roman" w:hAnsi="Times New Roman" w:cs="Times New Roman"/>
        </w:rPr>
      </w:pPr>
    </w:p>
    <w:p w:rsidR="00781000" w:rsidRPr="00781000" w:rsidRDefault="00781000" w:rsidP="00781000">
      <w:pPr>
        <w:pStyle w:val="ConsPlusNonformat"/>
        <w:widowControl/>
        <w:jc w:val="center"/>
        <w:rPr>
          <w:rFonts w:ascii="Times New Roman" w:hAnsi="Times New Roman" w:cs="Times New Roman"/>
          <w:b/>
        </w:rPr>
      </w:pPr>
      <w:r w:rsidRPr="00781000">
        <w:rPr>
          <w:rFonts w:ascii="Times New Roman" w:hAnsi="Times New Roman" w:cs="Times New Roman"/>
          <w:b/>
        </w:rPr>
        <w:t>1. ПРЕДМЕТ ДОГОВОРА</w:t>
      </w:r>
    </w:p>
    <w:p w:rsidR="00781000" w:rsidRPr="00781000" w:rsidRDefault="00781000" w:rsidP="00781000">
      <w:pPr>
        <w:pStyle w:val="ConsPlusNonformat"/>
        <w:widowControl/>
        <w:jc w:val="both"/>
        <w:rPr>
          <w:rFonts w:ascii="Times New Roman" w:hAnsi="Times New Roman" w:cs="Times New Roman"/>
        </w:rPr>
      </w:pPr>
      <w:r w:rsidRPr="00781000">
        <w:rPr>
          <w:rFonts w:ascii="Times New Roman" w:hAnsi="Times New Roman" w:cs="Times New Roman"/>
        </w:rPr>
        <w:t>1.1.   Предприятие оказывает   коммунальные  услуги  в жилом помещении Абонента по адресу:</w:t>
      </w:r>
    </w:p>
    <w:p w:rsidR="00781000" w:rsidRPr="00781000" w:rsidRDefault="00781000" w:rsidP="00781000">
      <w:pPr>
        <w:pStyle w:val="ConsPlusNonformat"/>
        <w:widowControl/>
        <w:jc w:val="both"/>
        <w:rPr>
          <w:rFonts w:ascii="Times New Roman" w:hAnsi="Times New Roman" w:cs="Times New Roman"/>
        </w:rPr>
      </w:pPr>
      <w:r w:rsidRPr="00781000">
        <w:rPr>
          <w:rFonts w:ascii="Times New Roman" w:hAnsi="Times New Roman" w:cs="Times New Roman"/>
        </w:rPr>
        <w:t xml:space="preserve">ст. Брюховецкая, ул.____________________________, а  Абонент обязуется  оплатить эти услуги.  </w:t>
      </w:r>
    </w:p>
    <w:p w:rsidR="00781000" w:rsidRPr="00781000" w:rsidRDefault="00781000" w:rsidP="00781000">
      <w:pPr>
        <w:pStyle w:val="ConsPlusNonformat"/>
        <w:widowControl/>
        <w:jc w:val="both"/>
        <w:rPr>
          <w:rFonts w:ascii="Times New Roman" w:hAnsi="Times New Roman" w:cs="Times New Roman"/>
        </w:rPr>
      </w:pPr>
      <w:r w:rsidRPr="00781000">
        <w:rPr>
          <w:rFonts w:ascii="Times New Roman" w:hAnsi="Times New Roman" w:cs="Times New Roman"/>
        </w:rPr>
        <w:t>1.2. В состав коммунальных услуг в зависимости от степени благоустройства жилого помещения входят:</w:t>
      </w:r>
    </w:p>
    <w:p w:rsidR="00781000" w:rsidRPr="00781000" w:rsidRDefault="00781000" w:rsidP="00781000">
      <w:pPr>
        <w:pStyle w:val="ConsPlusNormal"/>
        <w:widowControl/>
        <w:ind w:firstLine="540"/>
        <w:jc w:val="both"/>
        <w:rPr>
          <w:rFonts w:ascii="Times New Roman" w:hAnsi="Times New Roman" w:cs="Times New Roman"/>
        </w:rPr>
      </w:pPr>
      <w:r w:rsidRPr="00781000">
        <w:rPr>
          <w:rFonts w:ascii="Times New Roman" w:hAnsi="Times New Roman" w:cs="Times New Roman"/>
        </w:rPr>
        <w:t xml:space="preserve">- </w:t>
      </w:r>
      <w:bookmarkStart w:id="0" w:name="OLE_LINK1"/>
      <w:bookmarkStart w:id="1" w:name="OLE_LINK2"/>
      <w:r w:rsidRPr="00781000">
        <w:rPr>
          <w:rFonts w:ascii="Times New Roman" w:hAnsi="Times New Roman" w:cs="Times New Roman"/>
        </w:rPr>
        <w:t>бесперебойное</w:t>
      </w:r>
      <w:bookmarkEnd w:id="0"/>
      <w:bookmarkEnd w:id="1"/>
      <w:r w:rsidRPr="00781000">
        <w:rPr>
          <w:rFonts w:ascii="Times New Roman" w:hAnsi="Times New Roman" w:cs="Times New Roman"/>
        </w:rPr>
        <w:t xml:space="preserve"> __________________(холодное/горячее водоснабжение, теплоснабжение), для хозяйственно-бытовых нужд;</w:t>
      </w:r>
    </w:p>
    <w:p w:rsidR="00781000" w:rsidRPr="00781000" w:rsidRDefault="00781000" w:rsidP="00781000">
      <w:pPr>
        <w:pStyle w:val="ConsPlusNormal"/>
        <w:widowControl/>
        <w:ind w:firstLine="540"/>
        <w:jc w:val="both"/>
        <w:rPr>
          <w:rFonts w:ascii="Times New Roman" w:hAnsi="Times New Roman" w:cs="Times New Roman"/>
        </w:rPr>
      </w:pPr>
    </w:p>
    <w:p w:rsidR="00781000" w:rsidRPr="00781000" w:rsidRDefault="00781000" w:rsidP="00781000">
      <w:pPr>
        <w:pStyle w:val="ConsPlusNormal"/>
        <w:widowControl/>
        <w:ind w:firstLine="0"/>
        <w:jc w:val="center"/>
        <w:rPr>
          <w:rFonts w:ascii="Times New Roman" w:hAnsi="Times New Roman" w:cs="Times New Roman"/>
          <w:b/>
        </w:rPr>
      </w:pPr>
      <w:r w:rsidRPr="00781000">
        <w:rPr>
          <w:rFonts w:ascii="Times New Roman" w:hAnsi="Times New Roman" w:cs="Times New Roman"/>
          <w:b/>
        </w:rPr>
        <w:t>2. ПОРЯДОК ПОЛЬЗОВАНИЯ УСЛУГАМИ</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2.1. Пользование услугами осуществляется на основании Правил предоставления коммунальных услуг гражданам № 307 от 23 мая 2006 года, Гражданского кодекса РФ и Жилищного кодекса РФ.</w:t>
      </w:r>
    </w:p>
    <w:p w:rsidR="00781000" w:rsidRPr="00781000" w:rsidRDefault="00781000" w:rsidP="00781000">
      <w:pPr>
        <w:jc w:val="both"/>
      </w:pPr>
      <w:r w:rsidRPr="00781000">
        <w:t>2.2. Границы ответственности за состояние и обслуживание тепловых сетей, сетей горячего и холодного водоснабжения и водоотведения «Предприятия» (эксплуатационная ответственность), определяется сторонами как непосредственно на точке ввода в помещение «Абонента».</w:t>
      </w:r>
    </w:p>
    <w:p w:rsidR="00781000" w:rsidRPr="00781000" w:rsidRDefault="00781000" w:rsidP="00781000">
      <w:pPr>
        <w:jc w:val="both"/>
      </w:pPr>
    </w:p>
    <w:p w:rsidR="00781000" w:rsidRPr="00781000" w:rsidRDefault="00781000" w:rsidP="00781000">
      <w:pPr>
        <w:pStyle w:val="ConsPlusNormal"/>
        <w:widowControl/>
        <w:ind w:firstLine="0"/>
        <w:jc w:val="center"/>
        <w:rPr>
          <w:rFonts w:ascii="Times New Roman" w:hAnsi="Times New Roman" w:cs="Times New Roman"/>
          <w:b/>
        </w:rPr>
      </w:pPr>
      <w:r w:rsidRPr="00781000">
        <w:rPr>
          <w:rFonts w:ascii="Times New Roman" w:hAnsi="Times New Roman" w:cs="Times New Roman"/>
          <w:b/>
        </w:rPr>
        <w:t xml:space="preserve">3. ПРАВА И ОБЯЗАННОСТИ АБОНЕНТА </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3.1. Абонент имеет право:</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3.1.1. На получение услуг установленного качества, безопасных для его жизни и здоровья, не причиняющих вреда его жизни </w:t>
      </w:r>
      <w:bookmarkStart w:id="2" w:name="_GoBack"/>
      <w:bookmarkEnd w:id="2"/>
      <w:r w:rsidRPr="00781000">
        <w:rPr>
          <w:rFonts w:ascii="Times New Roman" w:hAnsi="Times New Roman" w:cs="Times New Roman"/>
        </w:rPr>
        <w:t>и здоровью, не причиняющих ущерба его имуществу.</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3.1.2. Требовать от Предприятия возмещения в полном объеме убытков и вреда, причиненного жизни, здоровью или имуществу вследствие недостатков в предоставлении услуг, определенных в соответствии с  законодательством РФ.</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 Абонент обязан:</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3.2.1. Оплачивать предоставленные коммунальные услуги до 10 числа, следующего за истекшим месяцем.</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3.2.2. Рационально использовать услуги по их прямому назначению.</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3.2.3. Не совершать действий, нарушающих порядок пользования услугами, установленный настоящим договором и Правилами предоставления коммунальных услуг.</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3.2.4. Своевременно сообщать Предприятию об аварийных ситуациях и допускать представителей Предприятия для осмотра инженерного оборудования, приборов учета и контроля, а также проверки установленных параметров качества услуг.</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3.2.5. Содержать свои системы тепло и водопотребления в исправном состоянии, производить их своевременный ремонт и техническое обслуживание, своими силами и за свой счет;</w:t>
      </w:r>
    </w:p>
    <w:p w:rsidR="00781000" w:rsidRPr="00781000" w:rsidRDefault="00781000" w:rsidP="00781000">
      <w:pPr>
        <w:jc w:val="both"/>
      </w:pPr>
      <w:r w:rsidRPr="00781000">
        <w:t>3.2.6. Своевременно уведомлять Предприятие обо всех изменениях в составе потребителей коммунальных услуг в течение 5 календарных дней с момента наступления указанных изменений.</w:t>
      </w:r>
    </w:p>
    <w:p w:rsidR="00781000" w:rsidRPr="00781000" w:rsidRDefault="00781000" w:rsidP="00781000">
      <w:pPr>
        <w:jc w:val="both"/>
      </w:pPr>
      <w:r w:rsidRPr="00781000">
        <w:t>3.2.7. Сохранять целостность пломбы на узлах учёта вышеуказанных систем.</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3.3. Абоненту запрещается:</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3.3.1. Переоборудовать внутренние инженерные сети, нагревательные приборы без разрешения Предприятия.</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3.3.2. Устанавливать без письменного разрешения Предприятия дополнительные секции приборов отопления; водоразборные краны на системах отопления, использовать теплоноситель в системах отопления не по прямому назначению, проводить без разрешения Предприятия слив воды из системы отопления, подключать и использовать электробытовые приборы и бытовую технику мощностью, превышающей технические возможности внутридомовой электрической сети.</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3.3.3. В отсутствии представителя Предприятии, срывать установленные на приборах учёта пломбы. </w:t>
      </w:r>
    </w:p>
    <w:p w:rsidR="00781000" w:rsidRPr="00781000" w:rsidRDefault="00781000" w:rsidP="00781000">
      <w:pPr>
        <w:pStyle w:val="ConsPlusNormal"/>
        <w:widowControl/>
        <w:ind w:firstLine="0"/>
        <w:jc w:val="both"/>
        <w:rPr>
          <w:rFonts w:ascii="Times New Roman" w:hAnsi="Times New Roman" w:cs="Times New Roman"/>
        </w:rPr>
      </w:pPr>
    </w:p>
    <w:p w:rsidR="00781000" w:rsidRPr="00781000" w:rsidRDefault="00781000" w:rsidP="00781000">
      <w:pPr>
        <w:pStyle w:val="ConsPlusNormal"/>
        <w:widowControl/>
        <w:ind w:firstLine="0"/>
        <w:jc w:val="center"/>
        <w:rPr>
          <w:rFonts w:ascii="Times New Roman" w:hAnsi="Times New Roman" w:cs="Times New Roman"/>
          <w:b/>
        </w:rPr>
      </w:pPr>
      <w:r w:rsidRPr="00781000">
        <w:rPr>
          <w:rFonts w:ascii="Times New Roman" w:hAnsi="Times New Roman" w:cs="Times New Roman"/>
          <w:b/>
        </w:rPr>
        <w:t>4. ПРАВА И ОБЯЗАННОСТИ ПРЕДПРИЯТИЯ</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4.1. Предприятие имеет право:</w:t>
      </w:r>
    </w:p>
    <w:p w:rsidR="00781000" w:rsidRPr="00781000" w:rsidRDefault="00781000" w:rsidP="00781000">
      <w:pPr>
        <w:jc w:val="both"/>
      </w:pPr>
      <w:r w:rsidRPr="00781000">
        <w:t xml:space="preserve">4.1.1. Требовать уплаты ему штрафных санкций согласно </w:t>
      </w:r>
      <w:proofErr w:type="gramStart"/>
      <w:r w:rsidRPr="00781000">
        <w:t>п</w:t>
      </w:r>
      <w:proofErr w:type="gramEnd"/>
      <w:r w:rsidRPr="00781000">
        <w:t xml:space="preserve"> 6.1. настоящего договора, и прекращать предоставление коммунальных услуг в случае просрочки Абонентом оплаты указанных коммунальных услуг до ликвидации задолженности Абонентом. </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4.1.2. Проводить осмотры и </w:t>
      </w:r>
      <w:proofErr w:type="gramStart"/>
      <w:r w:rsidRPr="00781000">
        <w:rPr>
          <w:rFonts w:ascii="Times New Roman" w:hAnsi="Times New Roman" w:cs="Times New Roman"/>
        </w:rPr>
        <w:t>контроль за</w:t>
      </w:r>
      <w:proofErr w:type="gramEnd"/>
      <w:r w:rsidRPr="00781000">
        <w:rPr>
          <w:rFonts w:ascii="Times New Roman" w:hAnsi="Times New Roman" w:cs="Times New Roman"/>
        </w:rPr>
        <w:t xml:space="preserve"> Абонентом услуг и состоянием своего инженерного оборудования.</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4.1.3. Прекращать предоставление услуг в случае просрочки оплаты двух месяцев до ликвидации задолженности Абонентом.</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4.2. Исполнитель обязан:</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4.2.1. Предоставлять услуги установленного качества.</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4.2.2. Принимать своевременные меры по предупреждению и регулированию нарушения качества предоставляемых услуг Абоненту.</w:t>
      </w:r>
    </w:p>
    <w:p w:rsidR="00781000" w:rsidRPr="00781000" w:rsidRDefault="00781000" w:rsidP="00781000">
      <w:pPr>
        <w:pStyle w:val="ConsPlusNormal"/>
        <w:widowControl/>
        <w:ind w:firstLine="0"/>
        <w:jc w:val="center"/>
        <w:rPr>
          <w:rFonts w:ascii="Times New Roman" w:hAnsi="Times New Roman" w:cs="Times New Roman"/>
          <w:b/>
        </w:rPr>
      </w:pPr>
      <w:r w:rsidRPr="00781000">
        <w:rPr>
          <w:rFonts w:ascii="Times New Roman" w:hAnsi="Times New Roman" w:cs="Times New Roman"/>
          <w:b/>
        </w:rPr>
        <w:t>5. ПОРЯДОК ОПЛАТЫ УСЛУГ</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5.1. Размер оплаты услуг устанавливается в зависимости от степени благоустройства. Услуги оплачиваются в зависимости от ставок оплаты коммунальных услуг, нормативов потребления коммунальных услуг и/или </w:t>
      </w:r>
      <w:r w:rsidRPr="00781000">
        <w:rPr>
          <w:rFonts w:ascii="Times New Roman" w:hAnsi="Times New Roman" w:cs="Times New Roman"/>
        </w:rPr>
        <w:lastRenderedPageBreak/>
        <w:t xml:space="preserve">показаний приборов учета. Расчетный период для оплаты услуг устанавливается в один календарный месяц, срок внесения платежей - до 10 числа месяца следующего </w:t>
      </w:r>
      <w:proofErr w:type="gramStart"/>
      <w:r w:rsidRPr="00781000">
        <w:rPr>
          <w:rFonts w:ascii="Times New Roman" w:hAnsi="Times New Roman" w:cs="Times New Roman"/>
        </w:rPr>
        <w:t>за</w:t>
      </w:r>
      <w:proofErr w:type="gramEnd"/>
      <w:r w:rsidRPr="00781000">
        <w:rPr>
          <w:rFonts w:ascii="Times New Roman" w:hAnsi="Times New Roman" w:cs="Times New Roman"/>
        </w:rPr>
        <w:t xml:space="preserve"> истекшим.</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5.2. Снижение оплаты услуг не производится, если перерыв в предоставлении услуг связан с устранением угрозы здоровью, жизни граждан, предупреждением ущерба имуществу или вследствие непреодолимой силы.</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5.3. В случае обнаружившихся недостатков в качестве предоставляемых услуг Абонент вправе потребовать от Предприятия уменьшения оплаты услуг. Основанием для перерасчета является двусторонний акт, составленный представителем Предприятия (с 8 до 17 часов – представителями Предприятия) и Абонентом.</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5.4. Оплата за коммунальные услуги осуществляется путём перечисления денежных средств на счёт Предприятия.</w:t>
      </w:r>
    </w:p>
    <w:p w:rsidR="00781000" w:rsidRPr="00781000" w:rsidRDefault="00781000" w:rsidP="00781000">
      <w:pPr>
        <w:jc w:val="both"/>
      </w:pPr>
    </w:p>
    <w:p w:rsidR="00781000" w:rsidRPr="00781000" w:rsidRDefault="00781000" w:rsidP="00781000">
      <w:pPr>
        <w:pStyle w:val="ConsPlusNormal"/>
        <w:widowControl/>
        <w:ind w:firstLine="0"/>
        <w:jc w:val="center"/>
        <w:rPr>
          <w:rFonts w:ascii="Times New Roman" w:hAnsi="Times New Roman" w:cs="Times New Roman"/>
          <w:b/>
        </w:rPr>
      </w:pPr>
      <w:r w:rsidRPr="00781000">
        <w:rPr>
          <w:rFonts w:ascii="Times New Roman" w:hAnsi="Times New Roman" w:cs="Times New Roman"/>
          <w:b/>
        </w:rPr>
        <w:t>6. ОТВЕТСТВЕННОСТЬ СТОРОН</w:t>
      </w:r>
    </w:p>
    <w:p w:rsidR="00781000" w:rsidRPr="00781000" w:rsidRDefault="00781000" w:rsidP="00781000">
      <w:pPr>
        <w:jc w:val="both"/>
      </w:pPr>
      <w:r w:rsidRPr="00781000">
        <w:t xml:space="preserve">6.1. Абонент, несвоевременно и (или) не полностью внесшие плату за жилое помещение и коммунальные услуги (должники), обязаны уплатить Предприятию в размере 0,1 % от суммы задолженности, за каждый день </w:t>
      </w:r>
      <w:proofErr w:type="gramStart"/>
      <w:r w:rsidRPr="00781000">
        <w:t>просрочки</w:t>
      </w:r>
      <w:proofErr w:type="gramEnd"/>
      <w:r w:rsidRPr="00781000">
        <w:t xml:space="preserve"> начиная со следующего дня после наступления установленного срока оплаты по день фактической выплаты включительно. При нарушении Абонентом пункта 3.3.3. настоящего договора, Предприятие вправе пересчитать сумму платы за коммунальные услуги, по социальной норме, с момента последней проверки прибора учёта.</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6.2. Предприятие </w:t>
      </w:r>
      <w:bookmarkStart w:id="3" w:name="OLE_LINK5"/>
      <w:bookmarkStart w:id="4" w:name="OLE_LINK6"/>
      <w:r w:rsidRPr="00781000">
        <w:rPr>
          <w:rFonts w:ascii="Times New Roman" w:hAnsi="Times New Roman" w:cs="Times New Roman"/>
        </w:rPr>
        <w:t xml:space="preserve">вправе принимать меры в случае нарушения Абонентом сроков платежей за коммунальные услуги в виде штрафных санкций согласно </w:t>
      </w:r>
      <w:proofErr w:type="gramStart"/>
      <w:r w:rsidRPr="00781000">
        <w:rPr>
          <w:rFonts w:ascii="Times New Roman" w:hAnsi="Times New Roman" w:cs="Times New Roman"/>
        </w:rPr>
        <w:t>п</w:t>
      </w:r>
      <w:proofErr w:type="gramEnd"/>
      <w:r w:rsidRPr="00781000">
        <w:rPr>
          <w:rFonts w:ascii="Times New Roman" w:hAnsi="Times New Roman" w:cs="Times New Roman"/>
        </w:rPr>
        <w:t xml:space="preserve"> 6.1. настоящего договора, и прекращать предоставление коммунальных услуг в случае просрочки оплаты более двух месяцев до ликвидации задолженности Абонентом.</w:t>
      </w:r>
      <w:bookmarkEnd w:id="3"/>
      <w:bookmarkEnd w:id="4"/>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6.3. Предприятие несет ответственность за качество предоставления услуг в соответствии с законодательством РФ и Правилами предоставления коммунальных услуг.</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 xml:space="preserve">6.4. Предприятие не несет ответственности за ущерб, нанесенный Абоненту и/или иным третьим лицам, вызванный аварийной работой инженерных систем Абонента, а так же систем водоотвода (канализации), тепло и водопотребления третьих лиц находящихся вне эксплуатационной ответственности Предприятия. </w:t>
      </w:r>
    </w:p>
    <w:p w:rsidR="00781000" w:rsidRPr="00781000" w:rsidRDefault="00781000" w:rsidP="00781000">
      <w:pPr>
        <w:jc w:val="both"/>
      </w:pPr>
      <w:r w:rsidRPr="00781000">
        <w:t xml:space="preserve">6.5. </w:t>
      </w:r>
      <w:bookmarkStart w:id="5" w:name="OLE_LINK9"/>
      <w:bookmarkStart w:id="6" w:name="OLE_LINK10"/>
      <w:r w:rsidRPr="00781000">
        <w:t>Предприятие не несет ответственности за</w:t>
      </w:r>
      <w:bookmarkEnd w:id="5"/>
      <w:bookmarkEnd w:id="6"/>
      <w:r w:rsidRPr="00781000">
        <w:t xml:space="preserve"> неисполнение настоящих обязательств по настоящему Договору, а также за причиненный Абоненту ущерб, вызванный причинами, независящими от него в случаях:</w:t>
      </w:r>
    </w:p>
    <w:p w:rsidR="00781000" w:rsidRPr="00781000" w:rsidRDefault="00781000" w:rsidP="00781000">
      <w:pPr>
        <w:widowControl/>
        <w:numPr>
          <w:ilvl w:val="0"/>
          <w:numId w:val="8"/>
        </w:numPr>
        <w:tabs>
          <w:tab w:val="clear" w:pos="360"/>
          <w:tab w:val="num" w:pos="600"/>
        </w:tabs>
        <w:autoSpaceDE/>
        <w:autoSpaceDN/>
        <w:adjustRightInd/>
        <w:ind w:left="600"/>
        <w:jc w:val="both"/>
      </w:pPr>
      <w:r w:rsidRPr="00781000">
        <w:t>стихийные бедствия (грозы, гололед, сильный ветер, паводок и другие стихийные бедствия);</w:t>
      </w:r>
    </w:p>
    <w:p w:rsidR="00781000" w:rsidRPr="00781000" w:rsidRDefault="00781000" w:rsidP="00781000">
      <w:pPr>
        <w:widowControl/>
        <w:numPr>
          <w:ilvl w:val="0"/>
          <w:numId w:val="8"/>
        </w:numPr>
        <w:tabs>
          <w:tab w:val="clear" w:pos="360"/>
          <w:tab w:val="num" w:pos="600"/>
        </w:tabs>
        <w:autoSpaceDE/>
        <w:autoSpaceDN/>
        <w:adjustRightInd/>
        <w:ind w:left="600"/>
        <w:jc w:val="both"/>
      </w:pPr>
      <w:r w:rsidRPr="00781000">
        <w:t>вина посторонних лиц, предприятий, организаций;</w:t>
      </w:r>
    </w:p>
    <w:p w:rsidR="00781000" w:rsidRPr="00781000" w:rsidRDefault="00781000" w:rsidP="00781000">
      <w:pPr>
        <w:widowControl/>
        <w:numPr>
          <w:ilvl w:val="0"/>
          <w:numId w:val="8"/>
        </w:numPr>
        <w:tabs>
          <w:tab w:val="clear" w:pos="360"/>
          <w:tab w:val="num" w:pos="600"/>
        </w:tabs>
        <w:autoSpaceDE/>
        <w:autoSpaceDN/>
        <w:adjustRightInd/>
        <w:ind w:left="600"/>
        <w:jc w:val="both"/>
      </w:pPr>
      <w:r w:rsidRPr="00781000">
        <w:t>вина Абонента.</w:t>
      </w:r>
    </w:p>
    <w:p w:rsidR="00781000" w:rsidRPr="00781000" w:rsidRDefault="00781000" w:rsidP="00781000">
      <w:pPr>
        <w:pStyle w:val="ConsPlusNormal"/>
        <w:widowControl/>
        <w:ind w:firstLine="0"/>
        <w:jc w:val="both"/>
        <w:rPr>
          <w:rFonts w:ascii="Times New Roman" w:hAnsi="Times New Roman" w:cs="Times New Roman"/>
        </w:rPr>
      </w:pPr>
      <w:r w:rsidRPr="00781000">
        <w:rPr>
          <w:rFonts w:ascii="Times New Roman" w:hAnsi="Times New Roman" w:cs="Times New Roman"/>
        </w:rPr>
        <w:t>6.6. Предприятие освобождается от ответственности за нарушение качества предоставленных услуг, если докажет, что это произошло не по его вине или вследствие непреодолимой силы.</w:t>
      </w:r>
    </w:p>
    <w:p w:rsidR="00781000" w:rsidRPr="00781000" w:rsidRDefault="00781000" w:rsidP="00781000">
      <w:pPr>
        <w:pStyle w:val="ConsPlusNormal"/>
        <w:widowControl/>
        <w:ind w:firstLine="0"/>
        <w:jc w:val="both"/>
        <w:rPr>
          <w:rFonts w:ascii="Times New Roman" w:hAnsi="Times New Roman" w:cs="Times New Roman"/>
        </w:rPr>
      </w:pPr>
    </w:p>
    <w:p w:rsidR="00781000" w:rsidRPr="00781000" w:rsidRDefault="00781000" w:rsidP="00781000">
      <w:pPr>
        <w:jc w:val="center"/>
        <w:rPr>
          <w:b/>
        </w:rPr>
      </w:pPr>
      <w:r w:rsidRPr="00781000">
        <w:rPr>
          <w:b/>
        </w:rPr>
        <w:t>7.ОСОБЫЕ УСЛОВИЯ и СРОК ДЕЙСТВИЯ ДОГОВОРА</w:t>
      </w:r>
    </w:p>
    <w:p w:rsidR="00781000" w:rsidRPr="00781000" w:rsidRDefault="00781000" w:rsidP="00781000">
      <w:pPr>
        <w:pStyle w:val="a3"/>
        <w:ind w:right="0"/>
        <w:jc w:val="both"/>
        <w:rPr>
          <w:sz w:val="20"/>
        </w:rPr>
      </w:pPr>
      <w:r w:rsidRPr="00781000">
        <w:rPr>
          <w:sz w:val="20"/>
        </w:rPr>
        <w:t xml:space="preserve">7.1. </w:t>
      </w:r>
      <w:proofErr w:type="gramStart"/>
      <w:r w:rsidRPr="00781000">
        <w:rPr>
          <w:sz w:val="20"/>
        </w:rPr>
        <w:t>Вопросы, не оговоренные настоящим Договором решаются</w:t>
      </w:r>
      <w:proofErr w:type="gramEnd"/>
      <w:r w:rsidRPr="00781000">
        <w:rPr>
          <w:sz w:val="20"/>
        </w:rPr>
        <w:t xml:space="preserve"> в соответствии с действующим  законодательством, а также Правилами, принятыми в соответствии с ними.</w:t>
      </w:r>
    </w:p>
    <w:p w:rsidR="00781000" w:rsidRPr="00781000" w:rsidRDefault="00781000" w:rsidP="00781000">
      <w:pPr>
        <w:jc w:val="both"/>
      </w:pPr>
      <w:r w:rsidRPr="00781000">
        <w:t>7.2. Стороны незамедлительно уведомляют друг друга об изменениях своего местонахождения, организационно-правовой формы и платежных реквизитов.</w:t>
      </w:r>
    </w:p>
    <w:p w:rsidR="00781000" w:rsidRPr="00781000" w:rsidRDefault="00781000" w:rsidP="00781000">
      <w:pPr>
        <w:jc w:val="both"/>
      </w:pPr>
      <w:r w:rsidRPr="00781000">
        <w:t>7.3. Возникшие споры решаются путем переговоров.</w:t>
      </w:r>
    </w:p>
    <w:p w:rsidR="00781000" w:rsidRPr="00781000" w:rsidRDefault="00781000" w:rsidP="00781000">
      <w:pPr>
        <w:jc w:val="both"/>
      </w:pPr>
      <w:r w:rsidRPr="00781000">
        <w:t>7.4. При невозможности урегулирования споров путем переговоров споры разрешаются  в соответствии с законодательством Российской Федерации.</w:t>
      </w:r>
    </w:p>
    <w:p w:rsidR="00781000" w:rsidRPr="00781000" w:rsidRDefault="00781000" w:rsidP="00781000">
      <w:pPr>
        <w:jc w:val="both"/>
      </w:pPr>
      <w:r w:rsidRPr="00781000">
        <w:t>7.5. Настоящий договор составлен в 2-х экземплярах, по одному каждой стороне, имеющих одинаковую юридическую силу.</w:t>
      </w:r>
    </w:p>
    <w:p w:rsidR="00781000" w:rsidRPr="00781000" w:rsidRDefault="00781000" w:rsidP="00781000">
      <w:pPr>
        <w:jc w:val="both"/>
      </w:pPr>
      <w:r w:rsidRPr="00781000">
        <w:t xml:space="preserve">7.6. </w:t>
      </w:r>
      <w:proofErr w:type="gramStart"/>
      <w:r w:rsidRPr="00781000">
        <w:t>Если после заключения настоящего договора в законодательном порядке будут приняты какие-либо нормативные акты, устанавливающие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roofErr w:type="gramEnd"/>
    </w:p>
    <w:p w:rsidR="00781000" w:rsidRPr="00781000" w:rsidRDefault="00781000" w:rsidP="00781000">
      <w:pPr>
        <w:pStyle w:val="a3"/>
        <w:ind w:right="-5"/>
        <w:jc w:val="both"/>
        <w:rPr>
          <w:sz w:val="20"/>
        </w:rPr>
      </w:pPr>
      <w:r w:rsidRPr="00781000">
        <w:rPr>
          <w:sz w:val="20"/>
        </w:rPr>
        <w:t xml:space="preserve">7.7. Настоящий договор заключен на неопределенный срок в силу ст.540 ГК РФ. </w:t>
      </w:r>
    </w:p>
    <w:p w:rsidR="00781000" w:rsidRPr="00781000" w:rsidRDefault="00781000" w:rsidP="00781000">
      <w:pPr>
        <w:pStyle w:val="a3"/>
        <w:ind w:right="-5"/>
        <w:jc w:val="both"/>
        <w:rPr>
          <w:sz w:val="20"/>
        </w:rPr>
      </w:pPr>
    </w:p>
    <w:p w:rsidR="00781000" w:rsidRPr="00781000" w:rsidRDefault="00781000" w:rsidP="00781000">
      <w:pPr>
        <w:pStyle w:val="ConsPlusNonformat"/>
        <w:widowControl/>
        <w:jc w:val="center"/>
        <w:rPr>
          <w:rFonts w:ascii="Times New Roman" w:hAnsi="Times New Roman" w:cs="Times New Roman"/>
        </w:rPr>
      </w:pPr>
      <w:r w:rsidRPr="00781000">
        <w:rPr>
          <w:rFonts w:ascii="Times New Roman" w:hAnsi="Times New Roman" w:cs="Times New Roman"/>
          <w:b/>
        </w:rPr>
        <w:t>8. ПОДПИСИ СТОРОН:</w:t>
      </w:r>
    </w:p>
    <w:p w:rsidR="00781000" w:rsidRPr="00781000" w:rsidRDefault="00781000" w:rsidP="00781000">
      <w:pPr>
        <w:pStyle w:val="ConsNormal"/>
        <w:widowControl/>
        <w:ind w:firstLine="0"/>
        <w:jc w:val="both"/>
        <w:rPr>
          <w:rFonts w:ascii="Times New Roman" w:hAnsi="Times New Roman"/>
          <w:sz w:val="20"/>
        </w:rPr>
      </w:pPr>
      <w:r w:rsidRPr="00781000">
        <w:rPr>
          <w:rFonts w:ascii="Times New Roman" w:hAnsi="Times New Roman"/>
          <w:b/>
        </w:rPr>
        <w:t>ПРЕДПРИЯТИЕ:</w:t>
      </w:r>
      <w:r w:rsidRPr="00781000">
        <w:rPr>
          <w:rFonts w:ascii="Times New Roman" w:hAnsi="Times New Roman"/>
        </w:rPr>
        <w:t xml:space="preserve"> </w:t>
      </w:r>
      <w:r w:rsidRPr="00781000">
        <w:rPr>
          <w:rFonts w:ascii="Times New Roman" w:hAnsi="Times New Roman"/>
          <w:sz w:val="20"/>
        </w:rPr>
        <w:t>Закрытое акционерное общество «Сыродельный комбинат «Ленинградский»</w:t>
      </w:r>
    </w:p>
    <w:p w:rsidR="00781000" w:rsidRPr="00781000" w:rsidRDefault="00781000" w:rsidP="00781000">
      <w:pPr>
        <w:pStyle w:val="ConsNormal"/>
        <w:widowControl/>
        <w:ind w:firstLine="0"/>
        <w:jc w:val="both"/>
        <w:rPr>
          <w:rFonts w:ascii="Times New Roman" w:hAnsi="Times New Roman"/>
          <w:sz w:val="18"/>
          <w:szCs w:val="18"/>
        </w:rPr>
      </w:pPr>
      <w:r w:rsidRPr="00781000">
        <w:rPr>
          <w:rFonts w:ascii="Times New Roman" w:hAnsi="Times New Roman"/>
          <w:sz w:val="18"/>
          <w:szCs w:val="18"/>
        </w:rPr>
        <w:t>Юридический адрес 353741, Российская Федерация, Краснодарский край, Ленинградский район, станица Ленинградская, улица Заводская, д. 1 А.</w:t>
      </w:r>
    </w:p>
    <w:p w:rsidR="00781000" w:rsidRPr="00781000" w:rsidRDefault="00781000" w:rsidP="00781000">
      <w:pPr>
        <w:pStyle w:val="ConsNormal"/>
        <w:widowControl/>
        <w:ind w:firstLine="0"/>
        <w:jc w:val="both"/>
        <w:rPr>
          <w:rFonts w:ascii="Times New Roman" w:hAnsi="Times New Roman"/>
          <w:sz w:val="18"/>
          <w:szCs w:val="18"/>
        </w:rPr>
      </w:pPr>
      <w:r w:rsidRPr="00781000">
        <w:rPr>
          <w:rFonts w:ascii="Times New Roman" w:hAnsi="Times New Roman"/>
          <w:sz w:val="18"/>
          <w:szCs w:val="18"/>
        </w:rPr>
        <w:t xml:space="preserve">Арес нахождения филиала: Брюховецкий филиал ЗАО «СК «Ленинградский» 352750, Российская Федерация Краснодарский край, Брюховецкий район </w:t>
      </w:r>
      <w:proofErr w:type="spellStart"/>
      <w:r w:rsidRPr="00781000">
        <w:rPr>
          <w:rFonts w:ascii="Times New Roman" w:hAnsi="Times New Roman"/>
          <w:sz w:val="18"/>
          <w:szCs w:val="18"/>
        </w:rPr>
        <w:t>ст</w:t>
      </w:r>
      <w:proofErr w:type="gramStart"/>
      <w:r w:rsidRPr="00781000">
        <w:rPr>
          <w:rFonts w:ascii="Times New Roman" w:hAnsi="Times New Roman"/>
          <w:sz w:val="18"/>
          <w:szCs w:val="18"/>
        </w:rPr>
        <w:t>.Б</w:t>
      </w:r>
      <w:proofErr w:type="gramEnd"/>
      <w:r w:rsidRPr="00781000">
        <w:rPr>
          <w:rFonts w:ascii="Times New Roman" w:hAnsi="Times New Roman"/>
          <w:sz w:val="18"/>
          <w:szCs w:val="18"/>
        </w:rPr>
        <w:t>рюховецкая</w:t>
      </w:r>
      <w:proofErr w:type="spellEnd"/>
      <w:r w:rsidRPr="00781000">
        <w:rPr>
          <w:rFonts w:ascii="Times New Roman" w:hAnsi="Times New Roman"/>
          <w:sz w:val="18"/>
          <w:szCs w:val="18"/>
        </w:rPr>
        <w:t xml:space="preserve">, </w:t>
      </w:r>
      <w:proofErr w:type="spellStart"/>
      <w:r w:rsidRPr="00781000">
        <w:rPr>
          <w:rFonts w:ascii="Times New Roman" w:hAnsi="Times New Roman"/>
          <w:sz w:val="18"/>
          <w:szCs w:val="18"/>
        </w:rPr>
        <w:t>Промзона</w:t>
      </w:r>
      <w:proofErr w:type="spellEnd"/>
      <w:r w:rsidRPr="00781000">
        <w:rPr>
          <w:rFonts w:ascii="Times New Roman" w:hAnsi="Times New Roman"/>
          <w:sz w:val="18"/>
          <w:szCs w:val="18"/>
        </w:rPr>
        <w:t xml:space="preserve"> тер.</w:t>
      </w:r>
    </w:p>
    <w:p w:rsidR="00781000" w:rsidRPr="00781000" w:rsidRDefault="00781000" w:rsidP="00781000">
      <w:pPr>
        <w:pStyle w:val="ConsNormal"/>
        <w:widowControl/>
        <w:ind w:firstLine="0"/>
        <w:jc w:val="both"/>
        <w:rPr>
          <w:rFonts w:ascii="Times New Roman" w:hAnsi="Times New Roman"/>
          <w:b/>
          <w:sz w:val="18"/>
          <w:szCs w:val="18"/>
        </w:rPr>
      </w:pPr>
      <w:r w:rsidRPr="00781000">
        <w:rPr>
          <w:rFonts w:ascii="Times New Roman" w:hAnsi="Times New Roman"/>
          <w:sz w:val="18"/>
          <w:szCs w:val="18"/>
        </w:rPr>
        <w:t>Банков</w:t>
      </w:r>
      <w:r w:rsidRPr="00781000">
        <w:rPr>
          <w:rFonts w:ascii="Times New Roman" w:hAnsi="Times New Roman"/>
          <w:sz w:val="18"/>
          <w:szCs w:val="18"/>
        </w:rPr>
        <w:softHyphen/>
        <w:t xml:space="preserve">ские реквизиты: ИНН 2341015890; КПП 234101001; </w:t>
      </w:r>
      <w:proofErr w:type="gramStart"/>
      <w:r w:rsidRPr="00781000">
        <w:rPr>
          <w:rFonts w:ascii="Times New Roman" w:hAnsi="Times New Roman"/>
          <w:sz w:val="18"/>
          <w:szCs w:val="18"/>
        </w:rPr>
        <w:t>р</w:t>
      </w:r>
      <w:proofErr w:type="gramEnd"/>
      <w:r w:rsidRPr="00781000">
        <w:rPr>
          <w:rFonts w:ascii="Times New Roman" w:hAnsi="Times New Roman"/>
          <w:sz w:val="18"/>
          <w:szCs w:val="18"/>
        </w:rPr>
        <w:t>/с 40702810730390000226 Краснодарское отделение №8619 ПАО «Сбербанк России» г. Краснодар; к/с 30101810100000000602, БИК 040349602; ОГРН 1112341000100,  Телефоны: 886156 20585 - директор, 886156 22156 - бухгалтерия, 886156 32781 – приемная.</w:t>
      </w:r>
    </w:p>
    <w:p w:rsidR="00781000" w:rsidRPr="00781000" w:rsidRDefault="00781000" w:rsidP="00781000">
      <w:pPr>
        <w:jc w:val="both"/>
      </w:pPr>
    </w:p>
    <w:p w:rsidR="00781000" w:rsidRPr="00781000" w:rsidRDefault="00781000" w:rsidP="00781000">
      <w:pPr>
        <w:jc w:val="both"/>
      </w:pPr>
      <w:r w:rsidRPr="00781000">
        <w:t xml:space="preserve">Директор </w:t>
      </w:r>
      <w:proofErr w:type="spellStart"/>
      <w:r w:rsidRPr="00781000">
        <w:t>Брюховецкого</w:t>
      </w:r>
      <w:proofErr w:type="spellEnd"/>
      <w:r w:rsidRPr="00781000">
        <w:t xml:space="preserve"> филиала</w:t>
      </w:r>
    </w:p>
    <w:p w:rsidR="00781000" w:rsidRPr="00781000" w:rsidRDefault="00781000" w:rsidP="00781000">
      <w:pPr>
        <w:jc w:val="both"/>
      </w:pPr>
      <w:proofErr w:type="spellStart"/>
      <w:r w:rsidRPr="00781000">
        <w:t>ЗА</w:t>
      </w:r>
      <w:proofErr w:type="gramStart"/>
      <w:r w:rsidRPr="00781000">
        <w:t>О"</w:t>
      </w:r>
      <w:proofErr w:type="gramEnd"/>
      <w:r w:rsidRPr="00781000">
        <w:t>СК"Ленинградский</w:t>
      </w:r>
      <w:proofErr w:type="spellEnd"/>
      <w:r w:rsidRPr="00781000">
        <w:t>"                                                                       Е. М. Клыков</w:t>
      </w:r>
    </w:p>
    <w:p w:rsidR="00781000" w:rsidRPr="00781000" w:rsidRDefault="00781000" w:rsidP="00781000">
      <w:pPr>
        <w:jc w:val="both"/>
      </w:pPr>
    </w:p>
    <w:p w:rsidR="00781000" w:rsidRPr="00781000" w:rsidRDefault="00781000" w:rsidP="00781000">
      <w:pPr>
        <w:jc w:val="both"/>
        <w:rPr>
          <w:b/>
        </w:rPr>
      </w:pPr>
      <w:r w:rsidRPr="00781000">
        <w:rPr>
          <w:b/>
        </w:rPr>
        <w:t>АБОНЕНТ:</w:t>
      </w:r>
    </w:p>
    <w:p w:rsidR="00781000" w:rsidRPr="00781000" w:rsidRDefault="00781000" w:rsidP="00781000">
      <w:pPr>
        <w:jc w:val="both"/>
      </w:pPr>
    </w:p>
    <w:p w:rsidR="00781000" w:rsidRPr="00781000" w:rsidRDefault="00781000" w:rsidP="00781000">
      <w:pPr>
        <w:jc w:val="both"/>
      </w:pPr>
    </w:p>
    <w:p w:rsidR="00781000" w:rsidRPr="00781000" w:rsidRDefault="00781000" w:rsidP="00781000">
      <w:pPr>
        <w:jc w:val="both"/>
      </w:pPr>
      <w:r w:rsidRPr="00781000">
        <w:t>_____________________________                                                                                                       _______________________</w:t>
      </w:r>
    </w:p>
    <w:p w:rsidR="00781000" w:rsidRPr="00781000" w:rsidRDefault="00781000" w:rsidP="00781000">
      <w:pPr>
        <w:jc w:val="both"/>
        <w:rPr>
          <w:sz w:val="16"/>
          <w:szCs w:val="16"/>
        </w:rPr>
      </w:pPr>
      <w:r w:rsidRPr="00781000">
        <w:rPr>
          <w:sz w:val="16"/>
          <w:szCs w:val="16"/>
        </w:rPr>
        <w:t xml:space="preserve">                     (подпись)</w:t>
      </w:r>
    </w:p>
    <w:p w:rsidR="00187C8A" w:rsidRPr="00781000" w:rsidRDefault="00187C8A">
      <w:pPr>
        <w:shd w:val="clear" w:color="auto" w:fill="FFFFFF"/>
        <w:tabs>
          <w:tab w:val="left" w:pos="6370"/>
        </w:tabs>
        <w:spacing w:before="230"/>
        <w:sectPr w:rsidR="00187C8A" w:rsidRPr="00781000" w:rsidSect="00F64BD4">
          <w:pgSz w:w="11909" w:h="16834"/>
          <w:pgMar w:top="284" w:right="845" w:bottom="142" w:left="1704" w:header="720" w:footer="720" w:gutter="0"/>
          <w:cols w:space="60"/>
          <w:noEndnote/>
        </w:sectPr>
      </w:pPr>
    </w:p>
    <w:p w:rsidR="00187C8A" w:rsidRPr="00781000" w:rsidRDefault="00C665B4">
      <w:pPr>
        <w:shd w:val="clear" w:color="auto" w:fill="FFFFFF"/>
        <w:spacing w:line="427" w:lineRule="exact"/>
        <w:ind w:left="1987" w:hanging="1968"/>
      </w:pPr>
      <w:r w:rsidRPr="00781000">
        <w:rPr>
          <w:rFonts w:eastAsia="Times New Roman"/>
          <w:b/>
          <w:bCs/>
          <w:sz w:val="30"/>
          <w:szCs w:val="30"/>
        </w:rPr>
        <w:lastRenderedPageBreak/>
        <w:t xml:space="preserve">Информация об осуществлении </w:t>
      </w:r>
      <w:r w:rsidR="00667218" w:rsidRPr="00781000">
        <w:rPr>
          <w:rFonts w:eastAsia="Times New Roman"/>
          <w:b/>
          <w:bCs/>
          <w:sz w:val="30"/>
          <w:szCs w:val="30"/>
        </w:rPr>
        <w:t xml:space="preserve"> ЗАО «СК «Ленинградский</w:t>
      </w:r>
      <w:r w:rsidRPr="00781000">
        <w:rPr>
          <w:rFonts w:eastAsia="Times New Roman"/>
          <w:b/>
          <w:bCs/>
          <w:sz w:val="30"/>
          <w:szCs w:val="30"/>
        </w:rPr>
        <w:t>» деятельности в сфере оказания услуг</w:t>
      </w:r>
    </w:p>
    <w:p w:rsidR="00187C8A" w:rsidRPr="00781000" w:rsidRDefault="00C665B4">
      <w:pPr>
        <w:shd w:val="clear" w:color="auto" w:fill="FFFFFF"/>
        <w:spacing w:before="298"/>
        <w:ind w:left="1243"/>
      </w:pPr>
      <w:r w:rsidRPr="00781000">
        <w:rPr>
          <w:rFonts w:eastAsia="Times New Roman"/>
          <w:b/>
          <w:bCs/>
          <w:sz w:val="30"/>
          <w:szCs w:val="30"/>
        </w:rPr>
        <w:t>по поставке тепловой энергии и теплоносителя</w:t>
      </w:r>
    </w:p>
    <w:p w:rsidR="00187C8A" w:rsidRPr="00781000" w:rsidRDefault="00C665B4">
      <w:pPr>
        <w:shd w:val="clear" w:color="auto" w:fill="FFFFFF"/>
        <w:spacing w:before="274"/>
        <w:ind w:left="43"/>
      </w:pPr>
      <w:r w:rsidRPr="00781000">
        <w:rPr>
          <w:rFonts w:eastAsia="Times New Roman"/>
          <w:b/>
          <w:bCs/>
          <w:spacing w:val="-11"/>
          <w:sz w:val="30"/>
          <w:szCs w:val="30"/>
        </w:rPr>
        <w:t>Об условиях, на которых осуществляется оказание регулируемых услуг:</w:t>
      </w:r>
    </w:p>
    <w:p w:rsidR="00187C8A" w:rsidRPr="00781000" w:rsidRDefault="00667218">
      <w:pPr>
        <w:shd w:val="clear" w:color="auto" w:fill="FFFFFF"/>
        <w:spacing w:before="62" w:line="317" w:lineRule="exact"/>
        <w:ind w:firstLine="706"/>
        <w:jc w:val="both"/>
      </w:pPr>
      <w:r w:rsidRPr="00781000">
        <w:rPr>
          <w:rFonts w:eastAsia="Times New Roman"/>
          <w:sz w:val="24"/>
          <w:szCs w:val="24"/>
        </w:rPr>
        <w:t>ЗАО «СК «Ленинградский</w:t>
      </w:r>
      <w:r w:rsidR="00C665B4" w:rsidRPr="00781000">
        <w:rPr>
          <w:rFonts w:eastAsia="Times New Roman"/>
          <w:sz w:val="24"/>
          <w:szCs w:val="24"/>
        </w:rPr>
        <w:t>» оказывает услуги по поставке тепловой энергии и теплоносителя в горячей воде в соответствии с требованиями действующих норм и правил, а также условиями заключенных договоров теплоснабжения между предприятием и абонентами.</w:t>
      </w:r>
    </w:p>
    <w:p w:rsidR="00187C8A" w:rsidRPr="00781000" w:rsidRDefault="00C665B4">
      <w:pPr>
        <w:shd w:val="clear" w:color="auto" w:fill="FFFFFF"/>
        <w:spacing w:before="192" w:line="317" w:lineRule="exact"/>
        <w:ind w:right="10" w:firstLine="706"/>
        <w:jc w:val="both"/>
      </w:pPr>
      <w:r w:rsidRPr="00781000">
        <w:rPr>
          <w:rFonts w:eastAsia="Times New Roman"/>
          <w:sz w:val="24"/>
          <w:szCs w:val="24"/>
        </w:rPr>
        <w:t>В договорах теплоснабжения определены права и обязанности сторон, требования к учету и определению объемов потребления тепловой энергии и теплоносителя, порядок расчетов абонента за потребленную тепловую энергию и теплоноситель, порядок взаимодействия сторон в процессе выполнения условий договора, ответственность сторон, срок действия договора и другие условия, определяющие взаимные обязательства с конкретным потребителем.</w:t>
      </w:r>
    </w:p>
    <w:p w:rsidR="00187C8A" w:rsidRPr="00781000" w:rsidRDefault="00187C8A">
      <w:pPr>
        <w:shd w:val="clear" w:color="auto" w:fill="FFFFFF"/>
        <w:spacing w:before="230"/>
        <w:ind w:left="706"/>
        <w:sectPr w:rsidR="00187C8A" w:rsidRPr="00781000">
          <w:pgSz w:w="11909" w:h="16834"/>
          <w:pgMar w:top="1440" w:right="845" w:bottom="720" w:left="1704" w:header="720" w:footer="720" w:gutter="0"/>
          <w:cols w:space="60"/>
          <w:noEndnote/>
        </w:sectPr>
      </w:pPr>
    </w:p>
    <w:p w:rsidR="00187C8A" w:rsidRPr="00781000" w:rsidRDefault="00187C8A">
      <w:pPr>
        <w:shd w:val="clear" w:color="auto" w:fill="FFFFFF"/>
        <w:tabs>
          <w:tab w:val="left" w:pos="1080"/>
        </w:tabs>
        <w:spacing w:line="274" w:lineRule="exact"/>
        <w:ind w:right="10" w:firstLine="706"/>
        <w:jc w:val="both"/>
        <w:rPr>
          <w:spacing w:val="-1"/>
          <w:sz w:val="24"/>
          <w:szCs w:val="24"/>
        </w:rPr>
        <w:sectPr w:rsidR="00187C8A" w:rsidRPr="00781000">
          <w:pgSz w:w="11909" w:h="16834"/>
          <w:pgMar w:top="1440" w:right="845" w:bottom="720" w:left="1704" w:header="720" w:footer="720" w:gutter="0"/>
          <w:cols w:space="60"/>
          <w:noEndnote/>
        </w:sectPr>
      </w:pPr>
    </w:p>
    <w:p w:rsidR="00B92A23" w:rsidRPr="00781000" w:rsidRDefault="00B92A23" w:rsidP="00781000">
      <w:pPr>
        <w:shd w:val="clear" w:color="auto" w:fill="FFFFFF"/>
      </w:pPr>
    </w:p>
    <w:sectPr w:rsidR="00B92A23" w:rsidRPr="00781000" w:rsidSect="00781000">
      <w:pgSz w:w="11909" w:h="16834"/>
      <w:pgMar w:top="1440" w:right="845" w:bottom="720" w:left="170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F617A8"/>
    <w:lvl w:ilvl="0">
      <w:numFmt w:val="bullet"/>
      <w:lvlText w:val="*"/>
      <w:lvlJc w:val="left"/>
    </w:lvl>
  </w:abstractNum>
  <w:abstractNum w:abstractNumId="1">
    <w:nsid w:val="030224F6"/>
    <w:multiLevelType w:val="singleLevel"/>
    <w:tmpl w:val="5322BE1C"/>
    <w:lvl w:ilvl="0">
      <w:start w:val="1"/>
      <w:numFmt w:val="decimal"/>
      <w:lvlText w:val="%1."/>
      <w:legacy w:legacy="1" w:legacySpace="0" w:legacyIndent="240"/>
      <w:lvlJc w:val="left"/>
      <w:rPr>
        <w:rFonts w:ascii="Times New Roman" w:hAnsi="Times New Roman" w:cs="Times New Roman" w:hint="default"/>
      </w:rPr>
    </w:lvl>
  </w:abstractNum>
  <w:abstractNum w:abstractNumId="2">
    <w:nsid w:val="04CA7B2B"/>
    <w:multiLevelType w:val="singleLevel"/>
    <w:tmpl w:val="DBB64F26"/>
    <w:lvl w:ilvl="0">
      <w:start w:val="22"/>
      <w:numFmt w:val="decimal"/>
      <w:lvlText w:val="3.1.%1."/>
      <w:legacy w:legacy="1" w:legacySpace="0" w:legacyIndent="740"/>
      <w:lvlJc w:val="left"/>
      <w:rPr>
        <w:rFonts w:ascii="Times New Roman" w:hAnsi="Times New Roman" w:cs="Times New Roman" w:hint="default"/>
      </w:rPr>
    </w:lvl>
  </w:abstractNum>
  <w:abstractNum w:abstractNumId="3">
    <w:nsid w:val="1DF32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822938"/>
    <w:multiLevelType w:val="singleLevel"/>
    <w:tmpl w:val="19E82B5E"/>
    <w:lvl w:ilvl="0">
      <w:start w:val="3"/>
      <w:numFmt w:val="decimal"/>
      <w:lvlText w:val="6.%1."/>
      <w:legacy w:legacy="1" w:legacySpace="0" w:legacyIndent="408"/>
      <w:lvlJc w:val="left"/>
      <w:rPr>
        <w:rFonts w:ascii="Times New Roman" w:hAnsi="Times New Roman" w:cs="Times New Roman" w:hint="default"/>
      </w:rPr>
    </w:lvl>
  </w:abstractNum>
  <w:abstractNum w:abstractNumId="5">
    <w:nsid w:val="50807635"/>
    <w:multiLevelType w:val="singleLevel"/>
    <w:tmpl w:val="712C31DE"/>
    <w:lvl w:ilvl="0">
      <w:start w:val="4"/>
      <w:numFmt w:val="decimal"/>
      <w:lvlText w:val="2.1.%1."/>
      <w:legacy w:legacy="1" w:legacySpace="0" w:legacyIndent="782"/>
      <w:lvlJc w:val="left"/>
      <w:rPr>
        <w:rFonts w:ascii="Times New Roman" w:hAnsi="Times New Roman" w:cs="Times New Roman" w:hint="default"/>
      </w:rPr>
    </w:lvl>
  </w:abstractNum>
  <w:abstractNum w:abstractNumId="6">
    <w:nsid w:val="5ACC7B4B"/>
    <w:multiLevelType w:val="singleLevel"/>
    <w:tmpl w:val="62C2071E"/>
    <w:lvl w:ilvl="0">
      <w:start w:val="6"/>
      <w:numFmt w:val="decimal"/>
      <w:lvlText w:val="5.%1."/>
      <w:legacy w:legacy="1" w:legacySpace="0" w:legacyIndent="384"/>
      <w:lvlJc w:val="left"/>
      <w:rPr>
        <w:rFonts w:ascii="Times New Roman" w:hAnsi="Times New Roman" w:cs="Times New Roman" w:hint="default"/>
      </w:rPr>
    </w:lvl>
  </w:abstractNum>
  <w:abstractNum w:abstractNumId="7">
    <w:nsid w:val="73351788"/>
    <w:multiLevelType w:val="singleLevel"/>
    <w:tmpl w:val="F6D016D4"/>
    <w:lvl w:ilvl="0">
      <w:start w:val="1"/>
      <w:numFmt w:val="decimal"/>
      <w:lvlText w:val="%1."/>
      <w:legacy w:legacy="1" w:legacySpace="0" w:legacyIndent="374"/>
      <w:lvlJc w:val="left"/>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2"/>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23"/>
    <w:rsid w:val="00027024"/>
    <w:rsid w:val="00187C8A"/>
    <w:rsid w:val="0020057A"/>
    <w:rsid w:val="004B16EA"/>
    <w:rsid w:val="00667218"/>
    <w:rsid w:val="00766006"/>
    <w:rsid w:val="00781000"/>
    <w:rsid w:val="00AC5BA2"/>
    <w:rsid w:val="00B92A23"/>
    <w:rsid w:val="00C665B4"/>
    <w:rsid w:val="00DB5872"/>
    <w:rsid w:val="00F6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00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10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781000"/>
    <w:pPr>
      <w:widowControl/>
      <w:autoSpaceDE/>
      <w:autoSpaceDN/>
      <w:adjustRightInd/>
      <w:ind w:right="-625"/>
    </w:pPr>
    <w:rPr>
      <w:rFonts w:eastAsia="Times New Roman"/>
      <w:sz w:val="24"/>
    </w:rPr>
  </w:style>
  <w:style w:type="character" w:customStyle="1" w:styleId="a4">
    <w:name w:val="Основной текст Знак"/>
    <w:basedOn w:val="a0"/>
    <w:link w:val="a3"/>
    <w:rsid w:val="00781000"/>
    <w:rPr>
      <w:rFonts w:ascii="Times New Roman" w:eastAsia="Times New Roman" w:hAnsi="Times New Roman" w:cs="Times New Roman"/>
      <w:sz w:val="24"/>
      <w:szCs w:val="20"/>
    </w:rPr>
  </w:style>
  <w:style w:type="paragraph" w:styleId="a5">
    <w:name w:val="Title"/>
    <w:basedOn w:val="a"/>
    <w:link w:val="a6"/>
    <w:qFormat/>
    <w:rsid w:val="00781000"/>
    <w:pPr>
      <w:widowControl/>
      <w:autoSpaceDE/>
      <w:autoSpaceDN/>
      <w:adjustRightInd/>
      <w:ind w:firstLine="709"/>
      <w:jc w:val="center"/>
    </w:pPr>
    <w:rPr>
      <w:rFonts w:eastAsia="Times New Roman"/>
      <w:b/>
    </w:rPr>
  </w:style>
  <w:style w:type="character" w:customStyle="1" w:styleId="a6">
    <w:name w:val="Название Знак"/>
    <w:basedOn w:val="a0"/>
    <w:link w:val="a5"/>
    <w:rsid w:val="00781000"/>
    <w:rPr>
      <w:rFonts w:ascii="Times New Roman" w:eastAsia="Times New Roman" w:hAnsi="Times New Roman" w:cs="Times New Roman"/>
      <w:b/>
      <w:sz w:val="20"/>
      <w:szCs w:val="20"/>
    </w:rPr>
  </w:style>
  <w:style w:type="paragraph" w:customStyle="1" w:styleId="ConsNormal">
    <w:name w:val="ConsNormal"/>
    <w:rsid w:val="00781000"/>
    <w:pPr>
      <w:widowControl w:val="0"/>
      <w:snapToGrid w:val="0"/>
      <w:spacing w:after="0" w:line="240" w:lineRule="auto"/>
      <w:ind w:firstLine="720"/>
    </w:pPr>
    <w:rPr>
      <w:rFonts w:ascii="Consultant" w:eastAsia="Times New Roman" w:hAnsi="Consultant"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00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810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781000"/>
    <w:pPr>
      <w:widowControl/>
      <w:autoSpaceDE/>
      <w:autoSpaceDN/>
      <w:adjustRightInd/>
      <w:ind w:right="-625"/>
    </w:pPr>
    <w:rPr>
      <w:rFonts w:eastAsia="Times New Roman"/>
      <w:sz w:val="24"/>
    </w:rPr>
  </w:style>
  <w:style w:type="character" w:customStyle="1" w:styleId="a4">
    <w:name w:val="Основной текст Знак"/>
    <w:basedOn w:val="a0"/>
    <w:link w:val="a3"/>
    <w:rsid w:val="00781000"/>
    <w:rPr>
      <w:rFonts w:ascii="Times New Roman" w:eastAsia="Times New Roman" w:hAnsi="Times New Roman" w:cs="Times New Roman"/>
      <w:sz w:val="24"/>
      <w:szCs w:val="20"/>
    </w:rPr>
  </w:style>
  <w:style w:type="paragraph" w:styleId="a5">
    <w:name w:val="Title"/>
    <w:basedOn w:val="a"/>
    <w:link w:val="a6"/>
    <w:qFormat/>
    <w:rsid w:val="00781000"/>
    <w:pPr>
      <w:widowControl/>
      <w:autoSpaceDE/>
      <w:autoSpaceDN/>
      <w:adjustRightInd/>
      <w:ind w:firstLine="709"/>
      <w:jc w:val="center"/>
    </w:pPr>
    <w:rPr>
      <w:rFonts w:eastAsia="Times New Roman"/>
      <w:b/>
    </w:rPr>
  </w:style>
  <w:style w:type="character" w:customStyle="1" w:styleId="a6">
    <w:name w:val="Название Знак"/>
    <w:basedOn w:val="a0"/>
    <w:link w:val="a5"/>
    <w:rsid w:val="00781000"/>
    <w:rPr>
      <w:rFonts w:ascii="Times New Roman" w:eastAsia="Times New Roman" w:hAnsi="Times New Roman" w:cs="Times New Roman"/>
      <w:b/>
      <w:sz w:val="20"/>
      <w:szCs w:val="20"/>
    </w:rPr>
  </w:style>
  <w:style w:type="paragraph" w:customStyle="1" w:styleId="ConsNormal">
    <w:name w:val="ConsNormal"/>
    <w:rsid w:val="00781000"/>
    <w:pPr>
      <w:widowControl w:val="0"/>
      <w:snapToGrid w:val="0"/>
      <w:spacing w:after="0" w:line="240" w:lineRule="auto"/>
      <w:ind w:firstLine="720"/>
    </w:pPr>
    <w:rPr>
      <w:rFonts w:ascii="Consultant" w:eastAsia="Times New Roman" w:hAnsi="Consultant"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342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1409</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Условия публичных договоров поставок регулируемых товаров, оказания регулируемых услуг, в том числе договоров на подключение к системе теплоснабжения и сфере оказания услуг по передаче тепловой энергии</vt:lpstr>
    </vt:vector>
  </TitlesOfParts>
  <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публичных договоров поставок регулируемых товаров, оказания регулируемых услуг, в том числе договоров на подключение к системе теплоснабжения и сфере оказания услуг по передаче тепловой энергии</dc:title>
  <dc:creator>Шульга Константин Игнатьевич</dc:creator>
  <cp:lastModifiedBy>Корниенко Оксана Владимировна</cp:lastModifiedBy>
  <cp:revision>6</cp:revision>
  <dcterms:created xsi:type="dcterms:W3CDTF">2018-03-12T12:55:00Z</dcterms:created>
  <dcterms:modified xsi:type="dcterms:W3CDTF">2018-03-12T13:42:00Z</dcterms:modified>
</cp:coreProperties>
</file>